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2FA" w:rsidRDefault="004512FA" w:rsidP="004512F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 ДОКЛАДА</w:t>
      </w:r>
    </w:p>
    <w:p w:rsidR="004512FA" w:rsidRDefault="004512FA" w:rsidP="004512F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2BC3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CA2BC3">
        <w:rPr>
          <w:rFonts w:ascii="Times New Roman" w:hAnsi="Times New Roman"/>
          <w:b/>
          <w:sz w:val="28"/>
          <w:szCs w:val="28"/>
        </w:rPr>
        <w:t xml:space="preserve">о правоприменительной практике контрольной (надзорной) </w:t>
      </w:r>
      <w:r w:rsidRPr="00CA2B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деятельности в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Волжско-Окскому управлении </w:t>
      </w:r>
      <w:r w:rsidRPr="00CA2BC3">
        <w:rPr>
          <w:rFonts w:ascii="Times New Roman" w:eastAsia="Times New Roman" w:hAnsi="Times New Roman"/>
          <w:b/>
          <w:sz w:val="28"/>
          <w:szCs w:val="28"/>
          <w:lang w:eastAsia="ru-RU"/>
        </w:rPr>
        <w:t>Федеральной служб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 w:rsidRPr="00CA2B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экологическому, технологическому и атомному надзору при осуществлении федерального государственного энергетического надзора за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2025</w:t>
      </w:r>
      <w:r w:rsidRPr="00CA2B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  <w:proofErr w:type="gramEnd"/>
    </w:p>
    <w:p w:rsidR="005E0DD0" w:rsidRPr="00CA2BC3" w:rsidRDefault="005E0DD0" w:rsidP="004512F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(в сфере электроэнергетики, в сфере теплоснабжения)</w:t>
      </w:r>
      <w:bookmarkStart w:id="0" w:name="_GoBack"/>
      <w:bookmarkEnd w:id="0"/>
    </w:p>
    <w:p w:rsidR="004512FA" w:rsidRPr="00CA2BC3" w:rsidRDefault="004512FA" w:rsidP="004512FA">
      <w:pPr>
        <w:pStyle w:val="3"/>
        <w:spacing w:before="0" w:line="276" w:lineRule="auto"/>
        <w:contextualSpacing/>
        <w:jc w:val="center"/>
        <w:rPr>
          <w:rFonts w:ascii="Times New Roman" w:hAnsi="Times New Roman"/>
          <w:bCs w:val="0"/>
          <w:color w:val="000000"/>
          <w:sz w:val="28"/>
          <w:szCs w:val="28"/>
          <w:lang w:eastAsia="ru-RU"/>
        </w:rPr>
      </w:pPr>
      <w:bookmarkStart w:id="1" w:name="_Toc482266758"/>
    </w:p>
    <w:p w:rsidR="004512FA" w:rsidRPr="00CA2BC3" w:rsidRDefault="004512FA" w:rsidP="004512FA">
      <w:pPr>
        <w:pStyle w:val="3"/>
        <w:spacing w:before="0" w:line="276" w:lineRule="auto"/>
        <w:contextualSpacing/>
        <w:jc w:val="center"/>
        <w:rPr>
          <w:rFonts w:ascii="Times New Roman" w:hAnsi="Times New Roman"/>
          <w:bCs w:val="0"/>
          <w:color w:val="000000"/>
          <w:sz w:val="28"/>
          <w:szCs w:val="28"/>
          <w:lang w:eastAsia="ru-RU"/>
        </w:rPr>
      </w:pPr>
      <w:r w:rsidRPr="00CA2BC3">
        <w:rPr>
          <w:rFonts w:ascii="Times New Roman" w:hAnsi="Times New Roman"/>
          <w:bCs w:val="0"/>
          <w:color w:val="000000"/>
          <w:sz w:val="28"/>
          <w:szCs w:val="28"/>
          <w:lang w:eastAsia="ru-RU"/>
        </w:rPr>
        <w:t>Общие положения</w:t>
      </w:r>
      <w:bookmarkEnd w:id="1"/>
    </w:p>
    <w:p w:rsidR="004512FA" w:rsidRPr="00CA2BC3" w:rsidRDefault="004512FA" w:rsidP="004512FA">
      <w:pPr>
        <w:spacing w:after="0" w:line="276" w:lineRule="auto"/>
        <w:contextualSpacing/>
        <w:rPr>
          <w:lang w:eastAsia="ru-RU"/>
        </w:rPr>
      </w:pPr>
    </w:p>
    <w:p w:rsidR="004512FA" w:rsidRPr="00CA2BC3" w:rsidRDefault="004512FA" w:rsidP="004512FA">
      <w:pPr>
        <w:widowControl w:val="0"/>
        <w:spacing w:after="0" w:line="276" w:lineRule="auto"/>
        <w:ind w:firstLine="680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CA2BC3">
        <w:rPr>
          <w:rFonts w:ascii="Times New Roman" w:hAnsi="Times New Roman"/>
          <w:sz w:val="28"/>
          <w:szCs w:val="28"/>
          <w:lang w:bidi="ru-RU"/>
        </w:rPr>
        <w:t xml:space="preserve">Настоящий доклад о правоприменительной практике </w:t>
      </w:r>
      <w:r w:rsidRPr="00CA2BC3">
        <w:rPr>
          <w:rFonts w:ascii="Times New Roman" w:hAnsi="Times New Roman"/>
          <w:sz w:val="28"/>
          <w:szCs w:val="28"/>
          <w:shd w:val="clear" w:color="auto" w:fill="FFFFFF"/>
        </w:rPr>
        <w:t xml:space="preserve">при осуществлении федерального государственного энергетического надзора за </w:t>
      </w:r>
      <w:r>
        <w:rPr>
          <w:rFonts w:ascii="Times New Roman" w:hAnsi="Times New Roman"/>
          <w:sz w:val="28"/>
          <w:szCs w:val="28"/>
          <w:shd w:val="clear" w:color="auto" w:fill="FFFFFF"/>
        </w:rPr>
        <w:t>2025</w:t>
      </w:r>
      <w:r w:rsidRPr="00CA2BC3">
        <w:rPr>
          <w:rFonts w:ascii="Times New Roman" w:hAnsi="Times New Roman"/>
          <w:sz w:val="28"/>
          <w:szCs w:val="28"/>
          <w:shd w:val="clear" w:color="auto" w:fill="FFFFFF"/>
        </w:rPr>
        <w:t xml:space="preserve"> год</w:t>
      </w:r>
      <w:r w:rsidRPr="00CA2BC3">
        <w:rPr>
          <w:rFonts w:ascii="Times New Roman" w:hAnsi="Times New Roman"/>
          <w:sz w:val="28"/>
          <w:szCs w:val="28"/>
          <w:lang w:bidi="ru-RU"/>
        </w:rPr>
        <w:t xml:space="preserve"> подготовлен в целях реализации положений Федерального закона от 31 июля 2020 г. № 248-ФЗ «О государственном контроле (надзоре) и муниципальном контроле», постановления Правительства Российской Федерации от 30 июня 2021 г. № 1085 «</w:t>
      </w:r>
      <w:r w:rsidRPr="00CA2BC3">
        <w:rPr>
          <w:rFonts w:ascii="Times New Roman" w:eastAsia="Times New Roman" w:hAnsi="Times New Roman"/>
          <w:bCs/>
          <w:sz w:val="28"/>
          <w:szCs w:val="28"/>
          <w:lang w:eastAsia="ru-RU"/>
        </w:rPr>
        <w:t>О федеральном государственном энергетическом надзоре</w:t>
      </w:r>
      <w:r w:rsidRPr="00CA2BC3">
        <w:rPr>
          <w:rFonts w:ascii="Times New Roman" w:hAnsi="Times New Roman"/>
          <w:sz w:val="28"/>
          <w:szCs w:val="28"/>
          <w:lang w:bidi="ru-RU"/>
        </w:rPr>
        <w:t xml:space="preserve">» </w:t>
      </w:r>
      <w:r w:rsidRPr="00CA2BC3">
        <w:rPr>
          <w:rFonts w:ascii="Times New Roman" w:hAnsi="Times New Roman"/>
          <w:sz w:val="28"/>
          <w:szCs w:val="28"/>
          <w:lang w:bidi="ru-RU"/>
        </w:rPr>
        <w:br/>
        <w:t>в соответствии с приказом Федеральной службы по экологическому, технологическому и атомному</w:t>
      </w:r>
      <w:proofErr w:type="gramEnd"/>
      <w:r w:rsidRPr="00CA2BC3">
        <w:rPr>
          <w:rFonts w:ascii="Times New Roman" w:hAnsi="Times New Roman"/>
          <w:sz w:val="28"/>
          <w:szCs w:val="28"/>
          <w:lang w:bidi="ru-RU"/>
        </w:rPr>
        <w:t xml:space="preserve"> надзору от</w:t>
      </w:r>
      <w:r>
        <w:rPr>
          <w:rFonts w:ascii="Times New Roman" w:hAnsi="Times New Roman"/>
          <w:sz w:val="28"/>
          <w:szCs w:val="28"/>
          <w:lang w:bidi="ru-RU"/>
        </w:rPr>
        <w:t xml:space="preserve"> 23</w:t>
      </w:r>
      <w:r w:rsidRPr="00CA2BC3">
        <w:rPr>
          <w:rFonts w:ascii="Times New Roman" w:hAnsi="Times New Roman"/>
          <w:sz w:val="28"/>
          <w:szCs w:val="28"/>
          <w:lang w:bidi="ru-RU"/>
        </w:rPr>
        <w:t xml:space="preserve"> августа 202</w:t>
      </w:r>
      <w:r>
        <w:rPr>
          <w:rFonts w:ascii="Times New Roman" w:hAnsi="Times New Roman"/>
          <w:sz w:val="28"/>
          <w:szCs w:val="28"/>
          <w:lang w:bidi="ru-RU"/>
        </w:rPr>
        <w:t>3</w:t>
      </w:r>
      <w:r w:rsidRPr="00CA2BC3">
        <w:rPr>
          <w:rFonts w:ascii="Times New Roman" w:hAnsi="Times New Roman"/>
          <w:sz w:val="28"/>
          <w:szCs w:val="28"/>
          <w:lang w:bidi="ru-RU"/>
        </w:rPr>
        <w:t xml:space="preserve"> г. № </w:t>
      </w:r>
      <w:r>
        <w:rPr>
          <w:rFonts w:ascii="Times New Roman" w:hAnsi="Times New Roman"/>
          <w:sz w:val="28"/>
          <w:szCs w:val="28"/>
          <w:lang w:bidi="ru-RU"/>
        </w:rPr>
        <w:t>307</w:t>
      </w:r>
      <w:r w:rsidRPr="00CA2BC3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CA2BC3">
        <w:rPr>
          <w:rFonts w:ascii="Times New Roman" w:hAnsi="Times New Roman"/>
          <w:sz w:val="28"/>
          <w:szCs w:val="28"/>
          <w:lang w:bidi="ru-RU"/>
        </w:rPr>
        <w:br/>
        <w:t xml:space="preserve">«Об утверждении Порядка организации работы по обобщению правоприменительной практики контрольной (надзорной) деятельности </w:t>
      </w:r>
      <w:r w:rsidRPr="00CA2BC3">
        <w:rPr>
          <w:rFonts w:ascii="Times New Roman" w:hAnsi="Times New Roman"/>
          <w:sz w:val="28"/>
          <w:szCs w:val="28"/>
          <w:lang w:bidi="ru-RU"/>
        </w:rPr>
        <w:br/>
        <w:t>в Федеральной службе по экологическому, технологическому и атомному надзору».</w:t>
      </w:r>
    </w:p>
    <w:p w:rsidR="004512FA" w:rsidRPr="00CC0053" w:rsidRDefault="004512FA" w:rsidP="004512FA">
      <w:pPr>
        <w:autoSpaceDE w:val="0"/>
        <w:autoSpaceDN w:val="0"/>
        <w:adjustRightInd w:val="0"/>
        <w:spacing w:after="0"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CC0053">
        <w:rPr>
          <w:rFonts w:ascii="Times New Roman" w:hAnsi="Times New Roman"/>
          <w:sz w:val="28"/>
          <w:szCs w:val="28"/>
          <w:lang w:bidi="ru-RU"/>
        </w:rPr>
        <w:t xml:space="preserve">Обобщение правоприменительной практики является одним из видов профилактических мероприятий, </w:t>
      </w:r>
      <w:r w:rsidRPr="0030383E">
        <w:rPr>
          <w:rFonts w:ascii="Times New Roman" w:hAnsi="Times New Roman"/>
          <w:sz w:val="28"/>
          <w:szCs w:val="28"/>
          <w:lang w:bidi="ru-RU"/>
        </w:rPr>
        <w:t>осуществляемых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proofErr w:type="spellStart"/>
      <w:r w:rsidRPr="00CC0053">
        <w:rPr>
          <w:rFonts w:ascii="Times New Roman" w:hAnsi="Times New Roman"/>
          <w:sz w:val="28"/>
          <w:szCs w:val="28"/>
          <w:lang w:bidi="ru-RU"/>
        </w:rPr>
        <w:t>Ростехнадзором</w:t>
      </w:r>
      <w:proofErr w:type="spellEnd"/>
      <w:r w:rsidRPr="00CC0053">
        <w:rPr>
          <w:rFonts w:ascii="Times New Roman" w:hAnsi="Times New Roman"/>
          <w:sz w:val="28"/>
          <w:szCs w:val="28"/>
          <w:lang w:bidi="ru-RU"/>
        </w:rPr>
        <w:t xml:space="preserve">, </w:t>
      </w:r>
      <w:r>
        <w:rPr>
          <w:rFonts w:ascii="Times New Roman" w:hAnsi="Times New Roman"/>
          <w:sz w:val="28"/>
          <w:szCs w:val="28"/>
          <w:lang w:bidi="ru-RU"/>
        </w:rPr>
        <w:br/>
      </w:r>
      <w:r w:rsidRPr="00CC0053">
        <w:rPr>
          <w:rFonts w:ascii="Times New Roman" w:hAnsi="Times New Roman"/>
          <w:sz w:val="28"/>
          <w:szCs w:val="28"/>
          <w:lang w:bidi="ru-RU"/>
        </w:rPr>
        <w:t>и проводится для решения следующих задач:</w:t>
      </w:r>
    </w:p>
    <w:p w:rsidR="004512FA" w:rsidRPr="00CC0053" w:rsidRDefault="004512FA" w:rsidP="004512FA">
      <w:pPr>
        <w:autoSpaceDE w:val="0"/>
        <w:autoSpaceDN w:val="0"/>
        <w:adjustRightInd w:val="0"/>
        <w:spacing w:after="0"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CC0053">
        <w:rPr>
          <w:rFonts w:ascii="Times New Roman" w:hAnsi="Times New Roman"/>
          <w:sz w:val="28"/>
          <w:szCs w:val="28"/>
          <w:lang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 законодательства Российской Федерации о государственном контроле (надзоре), муниципальном контроле;</w:t>
      </w:r>
    </w:p>
    <w:p w:rsidR="004512FA" w:rsidRPr="00CC0053" w:rsidRDefault="004512FA" w:rsidP="004512FA">
      <w:pPr>
        <w:autoSpaceDE w:val="0"/>
        <w:autoSpaceDN w:val="0"/>
        <w:adjustRightInd w:val="0"/>
        <w:spacing w:after="0"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CC0053">
        <w:rPr>
          <w:rFonts w:ascii="Times New Roman" w:hAnsi="Times New Roman"/>
          <w:sz w:val="28"/>
          <w:szCs w:val="28"/>
          <w:lang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4512FA" w:rsidRPr="00CC0053" w:rsidRDefault="004512FA" w:rsidP="004512FA">
      <w:pPr>
        <w:autoSpaceDE w:val="0"/>
        <w:autoSpaceDN w:val="0"/>
        <w:adjustRightInd w:val="0"/>
        <w:spacing w:after="0"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CC0053">
        <w:rPr>
          <w:rFonts w:ascii="Times New Roman" w:hAnsi="Times New Roman"/>
          <w:sz w:val="28"/>
          <w:szCs w:val="28"/>
          <w:lang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4512FA" w:rsidRPr="00CC0053" w:rsidRDefault="004512FA" w:rsidP="004512FA">
      <w:pPr>
        <w:autoSpaceDE w:val="0"/>
        <w:autoSpaceDN w:val="0"/>
        <w:adjustRightInd w:val="0"/>
        <w:spacing w:after="0"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CC0053">
        <w:rPr>
          <w:rFonts w:ascii="Times New Roman" w:hAnsi="Times New Roman"/>
          <w:sz w:val="28"/>
          <w:szCs w:val="28"/>
          <w:lang w:bidi="ru-RU"/>
        </w:rPr>
        <w:t>подготовка предложений об актуализации обязательных требований;</w:t>
      </w:r>
    </w:p>
    <w:p w:rsidR="004512FA" w:rsidRPr="00CC0053" w:rsidRDefault="004512FA" w:rsidP="004512FA">
      <w:pPr>
        <w:autoSpaceDE w:val="0"/>
        <w:autoSpaceDN w:val="0"/>
        <w:adjustRightInd w:val="0"/>
        <w:spacing w:after="0"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CC0053">
        <w:rPr>
          <w:rFonts w:ascii="Times New Roman" w:hAnsi="Times New Roman"/>
          <w:sz w:val="28"/>
          <w:szCs w:val="28"/>
          <w:lang w:bidi="ru-RU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4512FA" w:rsidRDefault="004512FA" w:rsidP="004512FA">
      <w:pPr>
        <w:pStyle w:val="3"/>
        <w:spacing w:before="0" w:line="276" w:lineRule="auto"/>
        <w:ind w:firstLine="709"/>
        <w:contextualSpacing/>
        <w:jc w:val="center"/>
        <w:rPr>
          <w:rFonts w:ascii="Times New Roman" w:hAnsi="Times New Roman"/>
          <w:bCs w:val="0"/>
          <w:color w:val="auto"/>
          <w:sz w:val="28"/>
          <w:szCs w:val="28"/>
          <w:lang w:eastAsia="ru-RU"/>
        </w:rPr>
      </w:pPr>
    </w:p>
    <w:p w:rsidR="004512FA" w:rsidRDefault="004512FA" w:rsidP="004512FA">
      <w:pPr>
        <w:rPr>
          <w:lang w:eastAsia="ru-RU"/>
        </w:rPr>
      </w:pPr>
    </w:p>
    <w:p w:rsidR="004512FA" w:rsidRPr="004512FA" w:rsidRDefault="004512FA" w:rsidP="004512FA">
      <w:pPr>
        <w:rPr>
          <w:lang w:eastAsia="ru-RU"/>
        </w:rPr>
      </w:pPr>
    </w:p>
    <w:p w:rsidR="004512FA" w:rsidRPr="00CA2BC3" w:rsidRDefault="004512FA" w:rsidP="004512FA">
      <w:pPr>
        <w:pStyle w:val="3"/>
        <w:spacing w:before="0" w:line="276" w:lineRule="auto"/>
        <w:contextualSpacing/>
        <w:jc w:val="center"/>
        <w:rPr>
          <w:rFonts w:ascii="Times New Roman" w:hAnsi="Times New Roman"/>
          <w:bCs w:val="0"/>
          <w:color w:val="auto"/>
          <w:sz w:val="28"/>
          <w:szCs w:val="28"/>
          <w:lang w:eastAsia="ru-RU"/>
        </w:rPr>
      </w:pPr>
      <w:r w:rsidRPr="00CA2BC3">
        <w:rPr>
          <w:rFonts w:ascii="Times New Roman" w:hAnsi="Times New Roman"/>
          <w:bCs w:val="0"/>
          <w:color w:val="auto"/>
          <w:sz w:val="28"/>
          <w:szCs w:val="28"/>
          <w:lang w:eastAsia="ru-RU"/>
        </w:rPr>
        <w:lastRenderedPageBreak/>
        <w:t xml:space="preserve">Федеральный государственный энергетический надзор </w:t>
      </w:r>
    </w:p>
    <w:p w:rsidR="004512FA" w:rsidRPr="00CA2BC3" w:rsidRDefault="004512FA" w:rsidP="004512FA">
      <w:pPr>
        <w:spacing w:after="0" w:line="276" w:lineRule="auto"/>
        <w:contextualSpacing/>
        <w:rPr>
          <w:lang w:eastAsia="ru-RU"/>
        </w:rPr>
      </w:pPr>
    </w:p>
    <w:p w:rsidR="004512FA" w:rsidRPr="00CA2BC3" w:rsidRDefault="004512FA" w:rsidP="004512FA">
      <w:pPr>
        <w:spacing w:after="12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0499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2025</w:t>
      </w:r>
      <w:r w:rsidRPr="0060499A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>о</w:t>
      </w:r>
      <w:r w:rsidRPr="002F3DD6">
        <w:rPr>
          <w:rFonts w:ascii="Times New Roman" w:hAnsi="Times New Roman"/>
          <w:sz w:val="28"/>
          <w:szCs w:val="28"/>
        </w:rPr>
        <w:t xml:space="preserve">бщее количество поднадзорных </w:t>
      </w:r>
      <w:r>
        <w:rPr>
          <w:rFonts w:ascii="Times New Roman" w:hAnsi="Times New Roman"/>
          <w:sz w:val="28"/>
          <w:szCs w:val="28"/>
        </w:rPr>
        <w:t xml:space="preserve">Волжско-Окскому управлению </w:t>
      </w:r>
      <w:r w:rsidRPr="002F3DD6">
        <w:rPr>
          <w:rFonts w:ascii="Times New Roman" w:hAnsi="Times New Roman"/>
          <w:sz w:val="28"/>
          <w:szCs w:val="28"/>
        </w:rPr>
        <w:t>Ростехнадзор</w:t>
      </w:r>
      <w:r>
        <w:rPr>
          <w:rFonts w:ascii="Times New Roman" w:hAnsi="Times New Roman"/>
          <w:sz w:val="28"/>
          <w:szCs w:val="28"/>
        </w:rPr>
        <w:t>а</w:t>
      </w:r>
      <w:r w:rsidRPr="002F3DD6">
        <w:rPr>
          <w:rFonts w:ascii="Times New Roman" w:hAnsi="Times New Roman"/>
          <w:sz w:val="28"/>
          <w:szCs w:val="28"/>
        </w:rPr>
        <w:t xml:space="preserve"> организаций</w:t>
      </w:r>
      <w:r>
        <w:rPr>
          <w:rFonts w:ascii="Times New Roman" w:hAnsi="Times New Roman"/>
          <w:sz w:val="28"/>
          <w:szCs w:val="28"/>
        </w:rPr>
        <w:t xml:space="preserve">, деятельность которых отнесена </w:t>
      </w:r>
      <w:r>
        <w:rPr>
          <w:rFonts w:ascii="Times New Roman" w:hAnsi="Times New Roman"/>
          <w:sz w:val="28"/>
          <w:szCs w:val="28"/>
        </w:rPr>
        <w:br/>
        <w:t xml:space="preserve">к категориям риска в соответствии с пунктом 22 Положения о федеральном государственном энергетическом надзоре, утверждённого постановлением Правительства Российской Федерации от 21 июня 2021 г. № 1085, </w:t>
      </w:r>
      <w:r w:rsidRPr="00CA2BC3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br/>
      </w:r>
      <w:r w:rsidRPr="004512F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 </w:t>
      </w:r>
      <w:r w:rsidRPr="004512FA">
        <w:rPr>
          <w:rFonts w:ascii="Times New Roman" w:hAnsi="Times New Roman"/>
          <w:sz w:val="28"/>
          <w:szCs w:val="28"/>
        </w:rPr>
        <w:t>137</w:t>
      </w:r>
      <w:r>
        <w:rPr>
          <w:rFonts w:ascii="Times New Roman" w:hAnsi="Times New Roman"/>
          <w:sz w:val="28"/>
          <w:szCs w:val="28"/>
        </w:rPr>
        <w:t xml:space="preserve"> ед.</w:t>
      </w:r>
      <w:r w:rsidRPr="004512FA">
        <w:rPr>
          <w:rFonts w:ascii="Times New Roman" w:hAnsi="Times New Roman"/>
          <w:sz w:val="28"/>
          <w:szCs w:val="28"/>
        </w:rPr>
        <w:t>,</w:t>
      </w:r>
      <w:r w:rsidRPr="00CA2BC3">
        <w:rPr>
          <w:rFonts w:ascii="Times New Roman" w:hAnsi="Times New Roman"/>
          <w:sz w:val="28"/>
          <w:szCs w:val="28"/>
        </w:rPr>
        <w:t xml:space="preserve"> в том числе потребителей электроэнергии –</w:t>
      </w:r>
      <w:r>
        <w:rPr>
          <w:rFonts w:ascii="Times New Roman" w:hAnsi="Times New Roman"/>
          <w:sz w:val="28"/>
          <w:szCs w:val="28"/>
        </w:rPr>
        <w:t xml:space="preserve"> 4863</w:t>
      </w:r>
      <w:r w:rsidRPr="00CA2BC3">
        <w:rPr>
          <w:rFonts w:ascii="Times New Roman" w:hAnsi="Times New Roman"/>
          <w:sz w:val="28"/>
          <w:szCs w:val="28"/>
        </w:rPr>
        <w:t>.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819"/>
        <w:gridCol w:w="2977"/>
      </w:tblGrid>
      <w:tr w:rsidR="004512FA" w:rsidRPr="00CA2BC3" w:rsidTr="00D27F5F">
        <w:trPr>
          <w:trHeight w:val="255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:rsidR="004512FA" w:rsidRPr="00CA2BC3" w:rsidRDefault="004512FA" w:rsidP="00D27F5F">
            <w:pPr>
              <w:spacing w:after="0" w:line="276" w:lineRule="auto"/>
              <w:ind w:firstLine="616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Общее число поднадзорных объектов энергетики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4512FA" w:rsidRPr="00CA2BC3" w:rsidRDefault="004512FA" w:rsidP="004512FA">
            <w:pPr>
              <w:spacing w:after="0" w:line="276" w:lineRule="auto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– </w:t>
            </w:r>
            <w:r w:rsidRPr="004C0D2E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45600</w:t>
            </w: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;  </w:t>
            </w:r>
          </w:p>
        </w:tc>
      </w:tr>
      <w:tr w:rsidR="004512FA" w:rsidRPr="00CA2BC3" w:rsidTr="00D27F5F">
        <w:trPr>
          <w:trHeight w:val="255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:rsidR="004512FA" w:rsidRPr="00CA2BC3" w:rsidRDefault="004512FA" w:rsidP="00D27F5F">
            <w:pPr>
              <w:spacing w:after="0" w:line="276" w:lineRule="auto"/>
              <w:ind w:firstLine="616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Тепловых электростанций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4512FA" w:rsidRPr="00CA2BC3" w:rsidRDefault="004512FA" w:rsidP="004512FA">
            <w:pPr>
              <w:spacing w:after="0" w:line="276" w:lineRule="auto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–</w:t>
            </w:r>
            <w:r w:rsidRPr="004C0D2E">
              <w:rPr>
                <w:rFonts w:ascii="Times New Roman" w:hAnsi="Times New Roman"/>
                <w:sz w:val="28"/>
                <w:szCs w:val="28"/>
              </w:rPr>
              <w:t>7</w:t>
            </w: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;</w:t>
            </w:r>
          </w:p>
        </w:tc>
      </w:tr>
      <w:tr w:rsidR="004512FA" w:rsidRPr="00CA2BC3" w:rsidTr="00D27F5F">
        <w:trPr>
          <w:trHeight w:val="255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:rsidR="004512FA" w:rsidRPr="00CA2BC3" w:rsidRDefault="004512FA" w:rsidP="00D27F5F">
            <w:pPr>
              <w:spacing w:after="0" w:line="276" w:lineRule="auto"/>
              <w:ind w:firstLine="616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Газотурбинных (</w:t>
            </w:r>
            <w:proofErr w:type="spellStart"/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газопоршневых</w:t>
            </w:r>
            <w:proofErr w:type="spellEnd"/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) электростанций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4512FA" w:rsidRPr="00CA2BC3" w:rsidRDefault="004512FA" w:rsidP="004512FA">
            <w:pPr>
              <w:spacing w:after="0" w:line="276" w:lineRule="auto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–</w:t>
            </w:r>
            <w:r w:rsidRPr="003D0880">
              <w:rPr>
                <w:rFonts w:ascii="Times New Roman" w:hAnsi="Times New Roman"/>
                <w:sz w:val="28"/>
                <w:szCs w:val="28"/>
              </w:rPr>
              <w:t>0</w:t>
            </w:r>
            <w:proofErr w:type="gramStart"/>
            <w:r>
              <w:rPr>
                <w:rFonts w:ascii="Times New Roman" w:hAnsi="Times New Roman"/>
                <w:color w:val="00B050"/>
                <w:sz w:val="28"/>
                <w:szCs w:val="28"/>
              </w:rPr>
              <w:t xml:space="preserve"> </w:t>
            </w: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;</w:t>
            </w:r>
            <w:proofErr w:type="gramEnd"/>
          </w:p>
        </w:tc>
      </w:tr>
      <w:tr w:rsidR="004512FA" w:rsidRPr="00CA2BC3" w:rsidTr="00D27F5F">
        <w:trPr>
          <w:trHeight w:val="255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:rsidR="004512FA" w:rsidRPr="00CA2BC3" w:rsidRDefault="004512FA" w:rsidP="00D27F5F">
            <w:pPr>
              <w:spacing w:after="0" w:line="276" w:lineRule="auto"/>
              <w:ind w:firstLine="616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Малых (технологических) электростанций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4512FA" w:rsidRPr="00CA2BC3" w:rsidRDefault="004512FA" w:rsidP="004512FA">
            <w:pPr>
              <w:spacing w:after="0" w:line="276" w:lineRule="auto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;</w:t>
            </w:r>
          </w:p>
        </w:tc>
      </w:tr>
      <w:tr w:rsidR="004512FA" w:rsidRPr="00CA2BC3" w:rsidTr="00D27F5F">
        <w:trPr>
          <w:trHeight w:val="255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:rsidR="004512FA" w:rsidRPr="00CA2BC3" w:rsidRDefault="004512FA" w:rsidP="00D27F5F">
            <w:pPr>
              <w:spacing w:after="0" w:line="276" w:lineRule="auto"/>
              <w:ind w:firstLine="616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Гидроэлектростанций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4512FA" w:rsidRPr="00CA2BC3" w:rsidRDefault="004512FA" w:rsidP="004512FA">
            <w:pPr>
              <w:spacing w:after="0" w:line="276" w:lineRule="auto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; </w:t>
            </w:r>
          </w:p>
        </w:tc>
      </w:tr>
      <w:tr w:rsidR="004512FA" w:rsidRPr="00CA2BC3" w:rsidTr="00D27F5F">
        <w:trPr>
          <w:trHeight w:val="255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:rsidR="004512FA" w:rsidRPr="00CA2BC3" w:rsidRDefault="004512FA" w:rsidP="00D27F5F">
            <w:pPr>
              <w:spacing w:after="0" w:line="276" w:lineRule="auto"/>
              <w:ind w:firstLine="616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Котельных всего,</w:t>
            </w:r>
          </w:p>
          <w:p w:rsidR="004512FA" w:rsidRPr="00CA2BC3" w:rsidRDefault="004512FA" w:rsidP="00D27F5F">
            <w:pPr>
              <w:spacing w:after="0" w:line="276" w:lineRule="auto"/>
              <w:ind w:firstLine="616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4512FA" w:rsidRPr="00CA2BC3" w:rsidRDefault="004512FA" w:rsidP="004512FA">
            <w:pPr>
              <w:spacing w:after="0" w:line="276" w:lineRule="auto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1014</w:t>
            </w: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;</w:t>
            </w:r>
          </w:p>
        </w:tc>
      </w:tr>
      <w:tr w:rsidR="004512FA" w:rsidRPr="00CA2BC3" w:rsidTr="00D27F5F">
        <w:trPr>
          <w:trHeight w:val="255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:rsidR="004512FA" w:rsidRPr="00CA2BC3" w:rsidRDefault="004512FA" w:rsidP="00D27F5F">
            <w:pPr>
              <w:spacing w:after="0" w:line="276" w:lineRule="auto"/>
              <w:ind w:firstLine="650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   </w:t>
            </w: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производственных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4512FA" w:rsidRPr="00CA2BC3" w:rsidRDefault="004512FA" w:rsidP="004512FA">
            <w:pPr>
              <w:spacing w:after="0" w:line="276" w:lineRule="auto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0;</w:t>
            </w:r>
          </w:p>
        </w:tc>
      </w:tr>
      <w:tr w:rsidR="004512FA" w:rsidRPr="00CA2BC3" w:rsidTr="00D27F5F">
        <w:trPr>
          <w:trHeight w:val="359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:rsidR="004512FA" w:rsidRPr="00CA2BC3" w:rsidRDefault="004512FA" w:rsidP="00D27F5F">
            <w:pPr>
              <w:spacing w:after="0" w:line="276" w:lineRule="auto"/>
              <w:ind w:firstLine="650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   </w:t>
            </w: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отопительно-производственных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4512FA" w:rsidRPr="00CA2BC3" w:rsidRDefault="004512FA" w:rsidP="00D27F5F">
            <w:pPr>
              <w:spacing w:after="0" w:line="276" w:lineRule="auto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33</w:t>
            </w: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;</w:t>
            </w:r>
          </w:p>
        </w:tc>
      </w:tr>
      <w:tr w:rsidR="004512FA" w:rsidRPr="00CA2BC3" w:rsidTr="00D27F5F">
        <w:trPr>
          <w:trHeight w:val="255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:rsidR="004512FA" w:rsidRPr="00CA2BC3" w:rsidRDefault="004512FA" w:rsidP="00D27F5F">
            <w:pPr>
              <w:spacing w:after="0" w:line="276" w:lineRule="auto"/>
              <w:ind w:firstLine="650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   </w:t>
            </w: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отопительных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4512FA" w:rsidRPr="00CA2BC3" w:rsidRDefault="004512FA" w:rsidP="00D27F5F">
            <w:pPr>
              <w:spacing w:after="0" w:line="276" w:lineRule="auto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981</w:t>
            </w: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;</w:t>
            </w:r>
          </w:p>
        </w:tc>
      </w:tr>
      <w:tr w:rsidR="004512FA" w:rsidRPr="00CA2BC3" w:rsidTr="00D27F5F">
        <w:trPr>
          <w:trHeight w:val="313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:rsidR="004512FA" w:rsidRPr="00CA2BC3" w:rsidRDefault="004512FA" w:rsidP="00D27F5F">
            <w:pPr>
              <w:spacing w:after="0" w:line="276" w:lineRule="auto"/>
              <w:ind w:firstLine="616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Электрических подстанций </w:t>
            </w: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ab/>
              <w:t xml:space="preserve">     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4512FA" w:rsidRPr="00CA2BC3" w:rsidRDefault="004512FA" w:rsidP="00D27F5F">
            <w:pPr>
              <w:spacing w:after="0" w:line="276" w:lineRule="auto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44580</w:t>
            </w: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;</w:t>
            </w:r>
          </w:p>
        </w:tc>
      </w:tr>
      <w:tr w:rsidR="004512FA" w:rsidRPr="00CA2BC3" w:rsidTr="00D27F5F">
        <w:trPr>
          <w:trHeight w:hRule="exact" w:val="392"/>
        </w:trPr>
        <w:tc>
          <w:tcPr>
            <w:tcW w:w="6819" w:type="dxa"/>
            <w:shd w:val="clear" w:color="auto" w:fill="auto"/>
            <w:noWrap/>
          </w:tcPr>
          <w:p w:rsidR="004512FA" w:rsidRPr="00CA2BC3" w:rsidRDefault="004512FA" w:rsidP="00D27F5F">
            <w:pPr>
              <w:spacing w:after="0" w:line="276" w:lineRule="auto"/>
              <w:ind w:firstLine="616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Тепловых сетей (в двухтрубном исчислении)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4512FA" w:rsidRPr="00CA2BC3" w:rsidRDefault="004512FA" w:rsidP="00D27F5F">
            <w:pPr>
              <w:spacing w:after="0" w:line="276" w:lineRule="auto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940,4 </w:t>
            </w: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 км;</w:t>
            </w:r>
          </w:p>
        </w:tc>
      </w:tr>
      <w:tr w:rsidR="004512FA" w:rsidRPr="00CA2BC3" w:rsidTr="00D27F5F">
        <w:trPr>
          <w:trHeight w:val="728"/>
        </w:trPr>
        <w:tc>
          <w:tcPr>
            <w:tcW w:w="6819" w:type="dxa"/>
            <w:shd w:val="clear" w:color="auto" w:fill="auto"/>
            <w:noWrap/>
            <w:hideMark/>
          </w:tcPr>
          <w:p w:rsidR="004512FA" w:rsidRPr="00CA2BC3" w:rsidRDefault="004512FA" w:rsidP="00D27F5F">
            <w:pPr>
              <w:spacing w:after="0" w:line="276" w:lineRule="auto"/>
              <w:ind w:left="616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Линий электропередачи всего, </w:t>
            </w: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br/>
              <w:t>в том числе: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4512FA" w:rsidRPr="00CA2BC3" w:rsidRDefault="004512FA" w:rsidP="00D27F5F">
            <w:pPr>
              <w:spacing w:after="0" w:line="276" w:lineRule="auto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10059</w:t>
            </w: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 км;</w:t>
            </w:r>
          </w:p>
        </w:tc>
      </w:tr>
      <w:tr w:rsidR="004512FA" w:rsidRPr="00CA2BC3" w:rsidTr="00D27F5F">
        <w:trPr>
          <w:trHeight w:val="255"/>
        </w:trPr>
        <w:tc>
          <w:tcPr>
            <w:tcW w:w="6819" w:type="dxa"/>
            <w:shd w:val="clear" w:color="auto" w:fill="auto"/>
            <w:noWrap/>
            <w:hideMark/>
          </w:tcPr>
          <w:p w:rsidR="004512FA" w:rsidRPr="00CA2BC3" w:rsidRDefault="004512FA" w:rsidP="00D27F5F">
            <w:pPr>
              <w:spacing w:after="0" w:line="276" w:lineRule="auto"/>
              <w:ind w:firstLine="616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   напряжением до 1 </w:t>
            </w:r>
            <w:proofErr w:type="spellStart"/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кВ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4512FA" w:rsidRPr="00CA2BC3" w:rsidRDefault="004512FA" w:rsidP="00D27F5F">
            <w:pPr>
              <w:spacing w:after="0" w:line="276" w:lineRule="auto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46547</w:t>
            </w: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 км;</w:t>
            </w:r>
          </w:p>
        </w:tc>
      </w:tr>
      <w:tr w:rsidR="004512FA" w:rsidRPr="00CA2BC3" w:rsidTr="00D27F5F">
        <w:trPr>
          <w:trHeight w:val="255"/>
        </w:trPr>
        <w:tc>
          <w:tcPr>
            <w:tcW w:w="6819" w:type="dxa"/>
            <w:shd w:val="clear" w:color="auto" w:fill="auto"/>
            <w:noWrap/>
            <w:hideMark/>
          </w:tcPr>
          <w:p w:rsidR="004512FA" w:rsidRPr="00CA2BC3" w:rsidRDefault="004512FA" w:rsidP="00D27F5F">
            <w:pPr>
              <w:spacing w:after="0" w:line="276" w:lineRule="auto"/>
              <w:ind w:firstLine="616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   напряжением от 1 </w:t>
            </w:r>
            <w:proofErr w:type="spellStart"/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кВ</w:t>
            </w:r>
            <w:proofErr w:type="spellEnd"/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 до 110 </w:t>
            </w:r>
            <w:proofErr w:type="spellStart"/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кВ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4512FA" w:rsidRPr="00CA2BC3" w:rsidRDefault="004512FA" w:rsidP="00D27F5F">
            <w:pPr>
              <w:spacing w:after="0" w:line="276" w:lineRule="auto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50410</w:t>
            </w: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val="en-US" w:eastAsia="ru-RU"/>
              </w:rPr>
              <w:t xml:space="preserve"> </w:t>
            </w: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км;</w:t>
            </w:r>
          </w:p>
        </w:tc>
      </w:tr>
      <w:tr w:rsidR="004512FA" w:rsidRPr="00CA2BC3" w:rsidTr="00D27F5F">
        <w:trPr>
          <w:trHeight w:val="255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:rsidR="004512FA" w:rsidRPr="00CA2BC3" w:rsidRDefault="004512FA" w:rsidP="00D27F5F">
            <w:pPr>
              <w:spacing w:after="0" w:line="276" w:lineRule="auto"/>
              <w:ind w:firstLine="616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   напряжением 220 </w:t>
            </w:r>
            <w:proofErr w:type="spellStart"/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>кВ</w:t>
            </w:r>
            <w:proofErr w:type="spellEnd"/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 и выше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4512FA" w:rsidRPr="00CA2BC3" w:rsidRDefault="004512FA" w:rsidP="00D27F5F">
            <w:pPr>
              <w:spacing w:after="0" w:line="276" w:lineRule="auto"/>
              <w:contextualSpacing/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</w:pP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3102</w:t>
            </w:r>
            <w:r w:rsidRPr="00CA2BC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ru-RU"/>
              </w:rPr>
              <w:t xml:space="preserve"> км.</w:t>
            </w:r>
          </w:p>
        </w:tc>
      </w:tr>
    </w:tbl>
    <w:p w:rsidR="004512FA" w:rsidRDefault="004512FA" w:rsidP="004512FA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CA2BC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2025</w:t>
      </w:r>
      <w:r w:rsidRPr="00CA2BC3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CA2BC3">
        <w:rPr>
          <w:rFonts w:ascii="Times New Roman" w:hAnsi="Times New Roman"/>
          <w:sz w:val="28"/>
          <w:szCs w:val="28"/>
          <w:lang w:eastAsia="ru-RU"/>
        </w:rPr>
        <w:t xml:space="preserve"> инспекторским составом </w:t>
      </w:r>
      <w:r>
        <w:rPr>
          <w:rFonts w:ascii="Times New Roman" w:hAnsi="Times New Roman"/>
          <w:sz w:val="28"/>
          <w:szCs w:val="28"/>
          <w:lang w:eastAsia="ru-RU"/>
        </w:rPr>
        <w:t xml:space="preserve">Волжско-Окского управления Ростехнадзора </w:t>
      </w:r>
      <w:r w:rsidRPr="00CA2BC3">
        <w:rPr>
          <w:rFonts w:ascii="Times New Roman" w:hAnsi="Times New Roman"/>
          <w:sz w:val="28"/>
          <w:szCs w:val="28"/>
          <w:lang w:eastAsia="ru-RU"/>
        </w:rPr>
        <w:t xml:space="preserve">допущено в эксплуатацию </w:t>
      </w:r>
      <w:r>
        <w:rPr>
          <w:rFonts w:ascii="Times New Roman" w:hAnsi="Times New Roman"/>
          <w:sz w:val="28"/>
          <w:szCs w:val="28"/>
          <w:lang w:eastAsia="ru-RU"/>
        </w:rPr>
        <w:t>618</w:t>
      </w:r>
      <w:r w:rsidRPr="00CA2BC3">
        <w:rPr>
          <w:rFonts w:ascii="Times New Roman" w:hAnsi="Times New Roman"/>
          <w:sz w:val="28"/>
          <w:szCs w:val="28"/>
          <w:lang w:eastAsia="ru-RU"/>
        </w:rPr>
        <w:t xml:space="preserve"> новых и реконструированных энергоустановок.</w:t>
      </w:r>
    </w:p>
    <w:p w:rsidR="004512FA" w:rsidRDefault="004512FA" w:rsidP="004512FA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20DC">
        <w:rPr>
          <w:rFonts w:ascii="Times New Roman" w:eastAsia="Times New Roman" w:hAnsi="Times New Roman"/>
          <w:sz w:val="28"/>
          <w:szCs w:val="28"/>
          <w:lang w:eastAsia="ru-RU" w:bidi="ru-RU"/>
        </w:rPr>
        <w:t>В</w:t>
      </w:r>
      <w:r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2025</w:t>
      </w:r>
      <w:r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у</w:t>
      </w:r>
      <w:r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на поднадзорных объектах авари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й не </w:t>
      </w:r>
      <w:r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>зарегистрировано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(в 2024</w:t>
      </w:r>
      <w:r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году – </w:t>
      </w:r>
      <w:r>
        <w:rPr>
          <w:rFonts w:ascii="Times New Roman" w:hAnsi="Times New Roman"/>
          <w:sz w:val="28"/>
          <w:szCs w:val="28"/>
          <w:lang w:eastAsia="ru-RU"/>
        </w:rPr>
        <w:t>не зарегистрировано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).</w:t>
      </w:r>
    </w:p>
    <w:p w:rsidR="004512FA" w:rsidRDefault="004512FA" w:rsidP="004512FA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094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За отчётный период </w:t>
      </w:r>
      <w:r w:rsidRPr="00CA2BC3">
        <w:rPr>
          <w:rFonts w:ascii="Times New Roman" w:eastAsia="Times New Roman" w:hAnsi="Times New Roman"/>
          <w:sz w:val="28"/>
          <w:szCs w:val="28"/>
          <w:lang w:eastAsia="ru-RU"/>
        </w:rPr>
        <w:t>на объектах электроэнергетики</w:t>
      </w:r>
      <w:r w:rsidRPr="004C094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зарегистрирован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4C094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несчастны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й</w:t>
      </w:r>
      <w:r w:rsidRPr="004C094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случа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й</w:t>
      </w:r>
      <w:r w:rsidRPr="004C094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со смертельным исходом </w:t>
      </w: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 xml:space="preserve">(в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4512FA" w:rsidRPr="00A36EF3" w:rsidRDefault="004512FA" w:rsidP="004512FA">
      <w:pPr>
        <w:widowControl w:val="0"/>
        <w:spacing w:after="0" w:line="276" w:lineRule="auto"/>
        <w:ind w:firstLine="73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t>Несчастный случай со смертельным исходом с начальником участка ООО «ЭЛКО» произошел 29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сентября </w:t>
      </w:r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2025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г. </w:t>
      </w:r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t>в распределительном пункте напряжением 10кВ двустороннего обслуживания №4 (диспетчерское наименование - РП-4 10кВ) на территории ПАО «ЗМЗ».</w:t>
      </w:r>
    </w:p>
    <w:p w:rsidR="004512FA" w:rsidRPr="00A36EF3" w:rsidRDefault="004512FA" w:rsidP="004512FA">
      <w:pPr>
        <w:widowControl w:val="0"/>
        <w:spacing w:after="0" w:line="276" w:lineRule="auto"/>
        <w:ind w:firstLine="73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t>Причины несчастного случая:</w:t>
      </w:r>
    </w:p>
    <w:p w:rsidR="004512FA" w:rsidRPr="00A36EF3" w:rsidRDefault="004512FA" w:rsidP="004512FA">
      <w:pPr>
        <w:widowControl w:val="0"/>
        <w:spacing w:after="0" w:line="276" w:lineRule="auto"/>
        <w:ind w:firstLine="73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t>1. Начальник участка ООО «ЭЛКО» не конкретизировал в наряде-</w:t>
      </w:r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 xml:space="preserve">допуске в каких </w:t>
      </w:r>
      <w:proofErr w:type="gramStart"/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t>электроустановках</w:t>
      </w:r>
      <w:proofErr w:type="gramEnd"/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какие технические мероприятия должны быть выполнены, чем нарушил требования пункта 6.26 Правил по охране труда при эксплуатации электроустановок, утвержденных приказом Минтруда России от 15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декабря </w:t>
      </w:r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2020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г. </w:t>
      </w:r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t>№ 903н (далее – ПОТЭУ).</w:t>
      </w:r>
    </w:p>
    <w:p w:rsidR="004512FA" w:rsidRPr="00A36EF3" w:rsidRDefault="004512FA" w:rsidP="004512FA">
      <w:pPr>
        <w:widowControl w:val="0"/>
        <w:spacing w:after="0" w:line="276" w:lineRule="auto"/>
        <w:ind w:firstLine="73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2. Согласно наряду-допуску, начальник участка ООО «ЭЛКО», являясь только ответственным руководителем работ, приступил к производству работ </w:t>
      </w:r>
      <w:r w:rsidR="003154B4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t>в качестве исполнителя, не имея на это прав, чем нарушил требования приложения к приказу ООО «ЭЛКО» «Об обеспечении безопасной эксплуатации электроустановок потребителей» и пункта 5.7 ПОТЭУ.</w:t>
      </w:r>
    </w:p>
    <w:p w:rsidR="004512FA" w:rsidRPr="00A36EF3" w:rsidRDefault="004512FA" w:rsidP="004512FA">
      <w:pPr>
        <w:widowControl w:val="0"/>
        <w:spacing w:after="0" w:line="276" w:lineRule="auto"/>
        <w:ind w:firstLine="73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t>3. Начальник участка ООО «ЭЛКО» в ходе производства работ самовольно принял решение о снятии защитных ограждений кабельных отсеков ячеек №№ 18, 17, 16, 15, 14, 13, 12, 11, 10, 9 РП-4 для продолжения работ по чистке изоляторов, чем нарушил требования пункта 4.2 ПОТЭУ.</w:t>
      </w:r>
    </w:p>
    <w:p w:rsidR="004512FA" w:rsidRPr="00A36EF3" w:rsidRDefault="004512FA" w:rsidP="004512FA">
      <w:pPr>
        <w:widowControl w:val="0"/>
        <w:spacing w:after="0" w:line="276" w:lineRule="auto"/>
        <w:ind w:firstLine="73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t>4. Начальник участка ООО «ЭЛКО» приблизился на недопустимое расстояние к токоведущим частям (наконечники отходящей кабельной линии напряжением 10кВ в ячейке №18 РП-4) находившимся под напряжением, чем нарушил требования пункта 4.6. ПОТЭУ.</w:t>
      </w:r>
    </w:p>
    <w:p w:rsidR="004512FA" w:rsidRPr="00A36EF3" w:rsidRDefault="004512FA" w:rsidP="004512FA">
      <w:pPr>
        <w:widowControl w:val="0"/>
        <w:spacing w:after="0" w:line="276" w:lineRule="auto"/>
        <w:ind w:firstLine="73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5. </w:t>
      </w:r>
      <w:proofErr w:type="gramStart"/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Допускающий (персонал ООО «ЭЛКО») не обеспечил выполнение всех технических мероприятий при подготовке рабочего места, а именно </w:t>
      </w:r>
      <w:r w:rsidR="003154B4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t>не вывесил требуемого количества предупреждающих плакатов «Стой напряжение!» на кабельные отсеки ячеек №№ 17, 16, 15, 14, 13, 12, 11, 10, 9, предписывающих плакатов «Работать здесь» на сборных шинах второй секции, «Влезать здесь» на лестнице, чем нарушил требования пунктов 23.4 и</w:t>
      </w:r>
      <w:r w:rsidR="003154B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t>23.7.</w:t>
      </w:r>
      <w:proofErr w:type="gramEnd"/>
    </w:p>
    <w:p w:rsidR="004512FA" w:rsidRPr="00A36EF3" w:rsidRDefault="004512FA" w:rsidP="004512FA">
      <w:pPr>
        <w:widowControl w:val="0"/>
        <w:spacing w:after="0" w:line="276" w:lineRule="auto"/>
        <w:ind w:firstLine="73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6. Допускающий не указал в полном </w:t>
      </w:r>
      <w:proofErr w:type="gramStart"/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t>объеме</w:t>
      </w:r>
      <w:proofErr w:type="gramEnd"/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информацию в наряде-допуске об оборудовании или частях оборудования, на которых осталось напряжение, в том числе кабельный отсек, чем нарушил требования подпункта 1) пункта 6.31 ПОТЭУ.</w:t>
      </w:r>
    </w:p>
    <w:p w:rsidR="004512FA" w:rsidRPr="00A36EF3" w:rsidRDefault="004512FA" w:rsidP="004512FA">
      <w:pPr>
        <w:widowControl w:val="0"/>
        <w:spacing w:after="0" w:line="276" w:lineRule="auto"/>
        <w:ind w:firstLine="73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7. </w:t>
      </w:r>
      <w:proofErr w:type="gramStart"/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Начальнику участка ООО «ЭЛКО» даны права единоличного осмотра </w:t>
      </w:r>
      <w:r w:rsidR="003154B4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t>в электроустановках напряжением до и выше 1000В, ведения оперативных переключений в электроустановках напряжением до и выше 1000В, следовательно, согласно пунктам 3.1 и 3.4 ПОТЭУ работнику из числа административно-технического персонала фактически были предоставлены права оперативного персонала.</w:t>
      </w:r>
      <w:proofErr w:type="gramEnd"/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proofErr w:type="gramStart"/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t>Однако, в соответствии с требованиями подпункта в) пункта 10 Правил работы с персоналом в организациях электроэнергетики Российской Федерации, утвержденных приказом Минэнерго России от 22</w:t>
      </w:r>
      <w:r w:rsidR="003154B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сентября </w:t>
      </w:r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2020 </w:t>
      </w:r>
      <w:r w:rsidR="003154B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г. </w:t>
      </w:r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№ 796 (далее – ПРП), в отношении работника </w:t>
      </w:r>
      <w:proofErr w:type="gramEnd"/>
    </w:p>
    <w:p w:rsidR="004512FA" w:rsidRDefault="004512FA" w:rsidP="004512FA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ООО «ЭЛКО» в установленном ПРП порядке не проводились обязательные формы работы с персоналом: стажировка, дублирование, противоаварийные тренировки, производственный инструктаж, инструктаж </w:t>
      </w:r>
      <w:r w:rsidR="003154B4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по охране труда, тем самым потребителем в лице ООО «ЭЛКО» нарушены обязательные требования подпункта г) пункта 7 Правил технической эксплуатации электроустановок потребителей электрической энергии, утвержденных приказом Минэнерго России от 12</w:t>
      </w:r>
      <w:r w:rsidR="003154B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августа </w:t>
      </w:r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2022 </w:t>
      </w:r>
      <w:r w:rsidR="003154B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г. </w:t>
      </w:r>
      <w:r w:rsidRPr="00A36EF3">
        <w:rPr>
          <w:rFonts w:ascii="Times New Roman" w:eastAsia="Times New Roman" w:hAnsi="Times New Roman"/>
          <w:sz w:val="28"/>
          <w:szCs w:val="28"/>
          <w:lang w:eastAsia="ru-RU" w:bidi="ru-RU"/>
        </w:rPr>
        <w:t>№ 811(далее – ПТЭЭПЭ), пункта 39 ПТЭЭПЭ.</w:t>
      </w:r>
      <w:proofErr w:type="gramEnd"/>
    </w:p>
    <w:p w:rsidR="004512FA" w:rsidRPr="0060499A" w:rsidRDefault="004512FA" w:rsidP="004512FA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>По результатам расследования причин несчастн</w:t>
      </w:r>
      <w:r w:rsidR="003154B4">
        <w:rPr>
          <w:rFonts w:ascii="Times New Roman" w:eastAsia="Times New Roman" w:hAnsi="Times New Roman"/>
          <w:sz w:val="28"/>
          <w:szCs w:val="28"/>
          <w:lang w:eastAsia="ru-RU" w:bidi="ru-RU"/>
        </w:rPr>
        <w:t>ого</w:t>
      </w:r>
      <w:r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случа</w:t>
      </w:r>
      <w:r w:rsidR="003154B4">
        <w:rPr>
          <w:rFonts w:ascii="Times New Roman" w:eastAsia="Times New Roman" w:hAnsi="Times New Roman"/>
          <w:sz w:val="28"/>
          <w:szCs w:val="28"/>
          <w:lang w:eastAsia="ru-RU" w:bidi="ru-RU"/>
        </w:rPr>
        <w:t>я</w:t>
      </w:r>
      <w:r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выявлено, что </w:t>
      </w:r>
      <w:r w:rsidRPr="00CC0053">
        <w:rPr>
          <w:rFonts w:ascii="Times New Roman" w:eastAsia="Times New Roman" w:hAnsi="Times New Roman"/>
          <w:sz w:val="28"/>
          <w:szCs w:val="28"/>
          <w:lang w:eastAsia="ru-RU" w:bidi="ru-RU"/>
        </w:rPr>
        <w:t>основными факторами риска причинения вреда (ущерба)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>являются:</w:t>
      </w:r>
    </w:p>
    <w:p w:rsidR="004512FA" w:rsidRPr="000D3762" w:rsidRDefault="004512FA" w:rsidP="004512FA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762">
        <w:rPr>
          <w:rFonts w:ascii="Times New Roman" w:hAnsi="Times New Roman"/>
          <w:sz w:val="28"/>
          <w:szCs w:val="28"/>
          <w:lang w:eastAsia="ru-RU"/>
        </w:rPr>
        <w:t>недостаточная подготовленность персонала к выполнению приёмов, влияющих на безопасность работ;</w:t>
      </w:r>
    </w:p>
    <w:p w:rsidR="004512FA" w:rsidRPr="0060499A" w:rsidRDefault="004512FA" w:rsidP="004512FA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3762">
        <w:rPr>
          <w:rFonts w:ascii="Times New Roman" w:hAnsi="Times New Roman"/>
          <w:sz w:val="28"/>
          <w:szCs w:val="28"/>
          <w:lang w:eastAsia="ru-RU"/>
        </w:rPr>
        <w:t>невыполнение мероприятий, обеспечивающих безопасность работ</w:t>
      </w:r>
      <w:r w:rsidRPr="000D3762">
        <w:rPr>
          <w:rFonts w:ascii="Times New Roman" w:hAnsi="Times New Roman"/>
          <w:sz w:val="28"/>
          <w:szCs w:val="28"/>
          <w:lang w:eastAsia="ru-RU"/>
        </w:rPr>
        <w:br/>
        <w:t xml:space="preserve">в </w:t>
      </w:r>
      <w:proofErr w:type="gramStart"/>
      <w:r w:rsidRPr="000D3762">
        <w:rPr>
          <w:rFonts w:ascii="Times New Roman" w:hAnsi="Times New Roman"/>
          <w:sz w:val="28"/>
          <w:szCs w:val="28"/>
          <w:lang w:eastAsia="ru-RU"/>
        </w:rPr>
        <w:t>энергоустановках</w:t>
      </w:r>
      <w:proofErr w:type="gramEnd"/>
      <w:r w:rsidRPr="0060499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512FA" w:rsidRDefault="004512FA" w:rsidP="004512FA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proofErr w:type="gramStart"/>
      <w:r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2025</w:t>
      </w:r>
      <w:r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году в рамках осуществления контрольной (надзорной) деятельности </w:t>
      </w:r>
      <w:r w:rsidRPr="00A03EFF">
        <w:rPr>
          <w:rFonts w:ascii="Times New Roman" w:hAnsi="Times New Roman"/>
          <w:sz w:val="28"/>
          <w:szCs w:val="28"/>
          <w:lang w:eastAsia="ru-RU"/>
        </w:rPr>
        <w:t xml:space="preserve">с учётом требований постановления Правительства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A03EFF">
        <w:rPr>
          <w:rFonts w:ascii="Times New Roman" w:hAnsi="Times New Roman"/>
          <w:sz w:val="28"/>
          <w:szCs w:val="28"/>
          <w:lang w:eastAsia="ru-RU"/>
        </w:rPr>
        <w:t xml:space="preserve">Российской Федерации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от 10 марта </w:t>
      </w:r>
      <w:r w:rsidRPr="00A03EFF">
        <w:rPr>
          <w:rFonts w:ascii="Times New Roman" w:hAnsi="Times New Roman"/>
          <w:sz w:val="28"/>
          <w:szCs w:val="28"/>
          <w:lang w:eastAsia="ru-RU"/>
        </w:rPr>
        <w:t>2022</w:t>
      </w:r>
      <w:r>
        <w:rPr>
          <w:rFonts w:ascii="Times New Roman" w:hAnsi="Times New Roman"/>
          <w:sz w:val="28"/>
          <w:szCs w:val="28"/>
          <w:lang w:eastAsia="ru-RU"/>
        </w:rPr>
        <w:t xml:space="preserve"> г. №</w:t>
      </w:r>
      <w:r w:rsidRPr="00A03EFF">
        <w:rPr>
          <w:rFonts w:ascii="Times New Roman" w:hAnsi="Times New Roman"/>
          <w:sz w:val="28"/>
          <w:szCs w:val="28"/>
          <w:lang w:eastAsia="ru-RU"/>
        </w:rPr>
        <w:t xml:space="preserve"> 336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A03EFF">
        <w:rPr>
          <w:rFonts w:ascii="Times New Roman" w:hAnsi="Times New Roman"/>
          <w:sz w:val="28"/>
          <w:szCs w:val="28"/>
          <w:lang w:eastAsia="ru-RU"/>
        </w:rPr>
        <w:t>Об особенностях организации и осуществления государственного контроля (надзора), муниципального контроля</w:t>
      </w:r>
      <w:r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3154B4">
        <w:rPr>
          <w:rFonts w:ascii="Times New Roman" w:hAnsi="Times New Roman"/>
          <w:sz w:val="28"/>
          <w:szCs w:val="28"/>
          <w:lang w:eastAsia="ru-RU"/>
        </w:rPr>
        <w:t xml:space="preserve">Волжско-Окским управлением </w:t>
      </w:r>
      <w:r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>Ростехнадзор</w:t>
      </w:r>
      <w:r w:rsidR="003154B4">
        <w:rPr>
          <w:rFonts w:ascii="Times New Roman" w:eastAsia="Times New Roman" w:hAnsi="Times New Roman"/>
          <w:sz w:val="28"/>
          <w:szCs w:val="28"/>
          <w:lang w:eastAsia="ru-RU" w:bidi="ru-RU"/>
        </w:rPr>
        <w:t>а</w:t>
      </w:r>
      <w:r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проведено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3154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контрольных (надзорных) мероприятий</w:t>
      </w:r>
      <w:r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60499A">
        <w:rPr>
          <w:rFonts w:ascii="Times New Roman" w:eastAsia="Times New Roman" w:hAnsi="Times New Roman"/>
          <w:sz w:val="28"/>
          <w:szCs w:val="28"/>
          <w:lang w:eastAsia="ru-RU"/>
        </w:rPr>
        <w:t xml:space="preserve">(в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60499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–</w:t>
      </w:r>
      <w:r w:rsidR="003154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60499A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>, из них плановых –</w:t>
      </w:r>
      <w:r w:rsidR="003154B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60499A">
        <w:rPr>
          <w:rFonts w:ascii="Times New Roman" w:eastAsia="Times New Roman" w:hAnsi="Times New Roman"/>
          <w:sz w:val="28"/>
          <w:szCs w:val="28"/>
          <w:lang w:eastAsia="ru-RU"/>
        </w:rPr>
        <w:t xml:space="preserve"> (в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60499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–</w:t>
      </w:r>
      <w:r w:rsidR="003154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60499A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>, внеплановых –</w:t>
      </w:r>
      <w:r w:rsidR="003154B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60499A">
        <w:rPr>
          <w:rFonts w:ascii="Times New Roman" w:eastAsia="Times New Roman" w:hAnsi="Times New Roman"/>
          <w:sz w:val="28"/>
          <w:szCs w:val="28"/>
          <w:lang w:eastAsia="ru-RU"/>
        </w:rPr>
        <w:t xml:space="preserve"> (в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60499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–</w:t>
      </w:r>
      <w:r w:rsidR="003154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60499A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  <w:proofErr w:type="gramEnd"/>
    </w:p>
    <w:p w:rsidR="004512FA" w:rsidRDefault="004512FA" w:rsidP="004512FA">
      <w:pPr>
        <w:widowControl w:val="0"/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0D3762">
        <w:rPr>
          <w:rFonts w:ascii="Times New Roman" w:hAnsi="Times New Roman"/>
          <w:sz w:val="28"/>
          <w:szCs w:val="28"/>
          <w:lang w:eastAsia="ru-RU"/>
        </w:rPr>
        <w:t xml:space="preserve">Всего в </w:t>
      </w:r>
      <w:r>
        <w:rPr>
          <w:rFonts w:ascii="Times New Roman" w:hAnsi="Times New Roman"/>
          <w:sz w:val="28"/>
          <w:szCs w:val="28"/>
          <w:lang w:eastAsia="ru-RU"/>
        </w:rPr>
        <w:t>2025</w:t>
      </w:r>
      <w:r w:rsidRPr="000D3762">
        <w:rPr>
          <w:rFonts w:ascii="Times New Roman" w:hAnsi="Times New Roman"/>
          <w:sz w:val="28"/>
          <w:szCs w:val="28"/>
          <w:lang w:eastAsia="ru-RU"/>
        </w:rPr>
        <w:t xml:space="preserve"> году </w:t>
      </w:r>
      <w:r w:rsidR="003154B4">
        <w:rPr>
          <w:rFonts w:ascii="Times New Roman" w:hAnsi="Times New Roman"/>
          <w:sz w:val="28"/>
          <w:szCs w:val="28"/>
          <w:lang w:eastAsia="ru-RU"/>
        </w:rPr>
        <w:t xml:space="preserve">Волжско-Окским управлением </w:t>
      </w:r>
      <w:r w:rsidR="003154B4"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>Ростехнадзор</w:t>
      </w:r>
      <w:r w:rsidR="003154B4">
        <w:rPr>
          <w:rFonts w:ascii="Times New Roman" w:eastAsia="Times New Roman" w:hAnsi="Times New Roman"/>
          <w:sz w:val="28"/>
          <w:szCs w:val="28"/>
          <w:lang w:eastAsia="ru-RU" w:bidi="ru-RU"/>
        </w:rPr>
        <w:t>а</w:t>
      </w:r>
      <w:r w:rsidRPr="000D3762">
        <w:rPr>
          <w:rFonts w:ascii="Times New Roman" w:hAnsi="Times New Roman"/>
          <w:sz w:val="28"/>
          <w:szCs w:val="28"/>
          <w:lang w:eastAsia="ru-RU"/>
        </w:rPr>
        <w:t xml:space="preserve"> проведено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1003</w:t>
      </w:r>
      <w:r w:rsidRPr="000D3762">
        <w:rPr>
          <w:rFonts w:ascii="Times New Roman" w:hAnsi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0D3762">
        <w:rPr>
          <w:rFonts w:ascii="Times New Roman" w:hAnsi="Times New Roman"/>
          <w:sz w:val="28"/>
          <w:szCs w:val="28"/>
          <w:lang w:eastAsia="ru-RU"/>
        </w:rPr>
        <w:t xml:space="preserve"> по контролю организации безопасной эксплуатации и безопасного состояния оборудования и основных сооружений электростанций, электрических сетей электросетевых организаций и тепловых </w:t>
      </w:r>
      <w:r w:rsidRPr="007C1424">
        <w:rPr>
          <w:rFonts w:ascii="Times New Roman" w:hAnsi="Times New Roman"/>
          <w:sz w:val="28"/>
          <w:szCs w:val="28"/>
          <w:lang w:eastAsia="ru-RU"/>
        </w:rPr>
        <w:t xml:space="preserve">сетей </w:t>
      </w:r>
      <w:proofErr w:type="spellStart"/>
      <w:r w:rsidRPr="007C1424">
        <w:rPr>
          <w:rFonts w:ascii="Times New Roman" w:hAnsi="Times New Roman"/>
          <w:sz w:val="28"/>
          <w:szCs w:val="28"/>
          <w:lang w:eastAsia="ru-RU"/>
        </w:rPr>
        <w:t>энергоснабжающих</w:t>
      </w:r>
      <w:proofErr w:type="spellEnd"/>
      <w:r w:rsidRPr="007C1424">
        <w:rPr>
          <w:rFonts w:ascii="Times New Roman" w:hAnsi="Times New Roman"/>
          <w:sz w:val="28"/>
          <w:szCs w:val="28"/>
          <w:lang w:eastAsia="ru-RU"/>
        </w:rPr>
        <w:t xml:space="preserve"> организаций, электроустановок потребителей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CA204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 том числе </w:t>
      </w:r>
      <w:r w:rsidRPr="00CA2049">
        <w:rPr>
          <w:rFonts w:ascii="Times New Roman" w:hAnsi="Times New Roman"/>
          <w:sz w:val="28"/>
          <w:szCs w:val="28"/>
          <w:lang w:eastAsia="ru-RU"/>
        </w:rPr>
        <w:t>осуществление которых инициируется обращением заявителя, выступающего в качестве объекта контроля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</w:t>
      </w:r>
      <w:r w:rsidRPr="00CA2049">
        <w:rPr>
          <w:rFonts w:ascii="Times New Roman" w:hAnsi="Times New Roman"/>
          <w:sz w:val="28"/>
          <w:szCs w:val="28"/>
          <w:lang w:eastAsia="ru-RU"/>
        </w:rPr>
        <w:t>а также в рамках проверок иных контролирующих органов с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CA2049">
        <w:rPr>
          <w:rFonts w:ascii="Times New Roman" w:hAnsi="Times New Roman"/>
          <w:sz w:val="28"/>
          <w:szCs w:val="28"/>
          <w:lang w:eastAsia="ru-RU"/>
        </w:rPr>
        <w:t>привлечением представителей территориальных управлений</w:t>
      </w:r>
      <w:proofErr w:type="gramEnd"/>
      <w:r w:rsidRPr="00CA2049">
        <w:rPr>
          <w:rFonts w:ascii="Times New Roman" w:hAnsi="Times New Roman"/>
          <w:sz w:val="28"/>
          <w:szCs w:val="28"/>
          <w:lang w:eastAsia="ru-RU"/>
        </w:rPr>
        <w:t xml:space="preserve"> Ростехнадзора</w:t>
      </w:r>
      <w:r w:rsidRPr="007C1424">
        <w:rPr>
          <w:rFonts w:ascii="Times New Roman" w:hAnsi="Times New Roman"/>
          <w:sz w:val="28"/>
          <w:szCs w:val="28"/>
          <w:lang w:eastAsia="ru-RU"/>
        </w:rPr>
        <w:t xml:space="preserve"> (в</w:t>
      </w:r>
      <w:r>
        <w:rPr>
          <w:rFonts w:ascii="Times New Roman" w:hAnsi="Times New Roman"/>
          <w:sz w:val="28"/>
          <w:szCs w:val="28"/>
          <w:lang w:eastAsia="ru-RU"/>
        </w:rPr>
        <w:t> 2024</w:t>
      </w:r>
      <w:r w:rsidRPr="007C1424">
        <w:rPr>
          <w:rFonts w:ascii="Times New Roman" w:hAnsi="Times New Roman"/>
          <w:sz w:val="28"/>
          <w:szCs w:val="28"/>
          <w:lang w:eastAsia="ru-RU"/>
        </w:rPr>
        <w:t xml:space="preserve"> году – </w:t>
      </w:r>
      <w:r w:rsidR="003154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1759</w:t>
      </w:r>
      <w:r w:rsidRPr="007C1424">
        <w:rPr>
          <w:rFonts w:ascii="Times New Roman" w:hAnsi="Times New Roman"/>
          <w:sz w:val="28"/>
          <w:szCs w:val="28"/>
          <w:lang w:eastAsia="ru-RU"/>
        </w:rPr>
        <w:t>).</w:t>
      </w:r>
    </w:p>
    <w:p w:rsidR="003154B4" w:rsidRDefault="004512FA" w:rsidP="004512FA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ходе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осуществления </w:t>
      </w:r>
      <w:r w:rsidRPr="00826A83">
        <w:rPr>
          <w:rFonts w:ascii="Times New Roman" w:eastAsia="Times New Roman" w:hAnsi="Times New Roman"/>
          <w:sz w:val="28"/>
          <w:szCs w:val="28"/>
          <w:lang w:eastAsia="ru-RU" w:bidi="ru-RU"/>
        </w:rPr>
        <w:t>контрольн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ой</w:t>
      </w:r>
      <w:r w:rsidRPr="00826A8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(надзорн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ой</w:t>
      </w:r>
      <w:r w:rsidRPr="00826A8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)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деятельности </w:t>
      </w:r>
      <w:r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выявлено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3193</w:t>
      </w:r>
      <w:r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нарушени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я</w:t>
      </w:r>
      <w:r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60499A">
        <w:rPr>
          <w:rFonts w:ascii="Times New Roman" w:eastAsia="Times New Roman" w:hAnsi="Times New Roman"/>
          <w:sz w:val="28"/>
          <w:szCs w:val="28"/>
          <w:lang w:eastAsia="ru-RU"/>
        </w:rPr>
        <w:t>обязательных требований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назначено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129</w:t>
      </w:r>
      <w:r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а</w:t>
      </w:r>
      <w:r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>дминистративных наказани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я</w:t>
      </w:r>
      <w:r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>. Административное приостановление деятельности</w:t>
      </w:r>
      <w:r w:rsidR="003154B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не</w:t>
      </w:r>
      <w:r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применялось</w:t>
      </w:r>
      <w:r w:rsidR="003154B4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p w:rsidR="004512FA" w:rsidRPr="0060499A" w:rsidRDefault="004512FA" w:rsidP="004512FA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На нарушителей обязательных требований в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Pr="00C36296">
        <w:rPr>
          <w:rFonts w:ascii="Times New Roman" w:eastAsia="Times New Roman" w:hAnsi="Times New Roman"/>
          <w:sz w:val="28"/>
          <w:szCs w:val="28"/>
          <w:lang w:eastAsia="ru-RU"/>
        </w:rPr>
        <w:t>едеральн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C36296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C362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энергетического надзора наложено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89</w:t>
      </w:r>
      <w:r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административных штрафов. Общая сумма наложенных административных штрафов составила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1317,4</w:t>
      </w:r>
      <w:r w:rsidRPr="0060499A">
        <w:rPr>
          <w:rFonts w:ascii="Times New Roman" w:eastAsia="Times New Roman" w:hAnsi="Times New Roman"/>
          <w:sz w:val="28"/>
          <w:szCs w:val="28"/>
          <w:lang w:eastAsia="ru-RU" w:bidi="ru-RU"/>
        </w:rPr>
        <w:t> тыс. рублей.</w:t>
      </w:r>
    </w:p>
    <w:p w:rsidR="003154B4" w:rsidRDefault="004512FA" w:rsidP="004512FA">
      <w:pPr>
        <w:widowControl w:val="0"/>
        <w:spacing w:after="0" w:line="276" w:lineRule="auto"/>
        <w:ind w:firstLine="73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316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Случаев административного или судебного обжалования административных наказаний </w:t>
      </w:r>
      <w:proofErr w:type="gramStart"/>
      <w:r w:rsidRPr="0012316D">
        <w:rPr>
          <w:rFonts w:ascii="Times New Roman" w:eastAsia="Times New Roman" w:hAnsi="Times New Roman"/>
          <w:sz w:val="28"/>
          <w:szCs w:val="28"/>
          <w:lang w:eastAsia="ru-RU" w:bidi="ru-RU"/>
        </w:rPr>
        <w:t>–</w:t>
      </w:r>
      <w:r w:rsidRPr="009D7481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proofErr w:type="gramEnd"/>
      <w:r w:rsidRPr="009D7481">
        <w:rPr>
          <w:rFonts w:ascii="Times New Roman" w:eastAsia="Times New Roman" w:hAnsi="Times New Roman"/>
          <w:sz w:val="28"/>
          <w:szCs w:val="28"/>
          <w:lang w:eastAsia="ru-RU"/>
        </w:rPr>
        <w:t>е зарегистрировано</w:t>
      </w:r>
      <w:r w:rsidR="003154B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154B4" w:rsidRDefault="003154B4" w:rsidP="004512FA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С</w:t>
      </w:r>
      <w:r w:rsidR="004512FA" w:rsidRPr="0012316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лучаев досудебного обжалования решений о проведении проверок, актов проверок, предписаний об устранении выявленных нарушений или действий (бездействия) должностных лиц территориальных управлений </w:t>
      </w:r>
      <w:r w:rsidR="004512FA" w:rsidRPr="0012316D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 xml:space="preserve">Ростехнадзора в рамках проверок </w:t>
      </w:r>
      <w:proofErr w:type="gramStart"/>
      <w:r w:rsidR="004512FA" w:rsidRPr="0012316D">
        <w:rPr>
          <w:rFonts w:ascii="Times New Roman" w:eastAsia="Times New Roman" w:hAnsi="Times New Roman"/>
          <w:sz w:val="28"/>
          <w:szCs w:val="28"/>
          <w:lang w:eastAsia="ru-RU" w:bidi="ru-RU"/>
        </w:rPr>
        <w:t>–</w:t>
      </w:r>
      <w:r w:rsidR="004512FA" w:rsidRPr="009D7481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proofErr w:type="gramEnd"/>
      <w:r w:rsidR="004512FA" w:rsidRPr="009D7481">
        <w:rPr>
          <w:rFonts w:ascii="Times New Roman" w:eastAsia="Times New Roman" w:hAnsi="Times New Roman"/>
          <w:sz w:val="28"/>
          <w:szCs w:val="28"/>
          <w:lang w:eastAsia="ru-RU"/>
        </w:rPr>
        <w:t>е зарегистрировано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512FA" w:rsidRPr="009D7481" w:rsidRDefault="004512FA" w:rsidP="004512FA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9D7481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Права юридических лиц и индивидуальных предпринимателей </w:t>
      </w:r>
      <w:r w:rsidRPr="009D7481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 xml:space="preserve">при организации и проведении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контрольных (надзорных) мероприятий</w:t>
      </w:r>
      <w:r w:rsidRPr="009D7481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9D7481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2025</w:t>
      </w:r>
      <w:r w:rsidRPr="009D7481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году соблюдены.</w:t>
      </w:r>
    </w:p>
    <w:p w:rsidR="004512FA" w:rsidRPr="009768FD" w:rsidRDefault="004512FA" w:rsidP="004512FA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К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типичным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нарушениям обязательных требований </w:t>
      </w:r>
      <w:r w:rsidRPr="00CA2BC3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CA2BC3">
        <w:rPr>
          <w:rFonts w:ascii="Times New Roman" w:hAnsi="Times New Roman"/>
          <w:sz w:val="28"/>
          <w:szCs w:val="28"/>
        </w:rPr>
        <w:t>рамках</w:t>
      </w:r>
      <w:proofErr w:type="gramEnd"/>
      <w:r w:rsidRPr="00CA2BC3">
        <w:rPr>
          <w:rFonts w:ascii="Times New Roman" w:hAnsi="Times New Roman"/>
          <w:sz w:val="28"/>
          <w:szCs w:val="28"/>
        </w:rPr>
        <w:t xml:space="preserve"> федерального государственного энергетического надзора</w:t>
      </w:r>
      <w:r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следует отнести:</w:t>
      </w:r>
    </w:p>
    <w:p w:rsidR="004512FA" w:rsidRPr="002675E2" w:rsidRDefault="004512FA" w:rsidP="004512F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ED561F">
        <w:rPr>
          <w:rFonts w:ascii="Times New Roman" w:hAnsi="Times New Roman"/>
          <w:sz w:val="28"/>
          <w:szCs w:val="28"/>
          <w:lang w:eastAsia="ru-RU"/>
        </w:rPr>
        <w:t xml:space="preserve">роизводственные здания и сооружения не содержатся в исправном </w:t>
      </w:r>
      <w:proofErr w:type="gramStart"/>
      <w:r w:rsidRPr="00ED561F">
        <w:rPr>
          <w:rFonts w:ascii="Times New Roman" w:hAnsi="Times New Roman"/>
          <w:sz w:val="28"/>
          <w:szCs w:val="28"/>
          <w:lang w:eastAsia="ru-RU"/>
        </w:rPr>
        <w:t>состоянии</w:t>
      </w:r>
      <w:proofErr w:type="gramEnd"/>
      <w:r w:rsidRPr="00ED561F">
        <w:rPr>
          <w:rFonts w:ascii="Times New Roman" w:hAnsi="Times New Roman"/>
          <w:sz w:val="28"/>
          <w:szCs w:val="28"/>
          <w:lang w:eastAsia="ru-RU"/>
        </w:rPr>
        <w:t xml:space="preserve">, обеспечивающем длительное, надёжное использование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ED561F">
        <w:rPr>
          <w:rFonts w:ascii="Times New Roman" w:hAnsi="Times New Roman"/>
          <w:sz w:val="28"/>
          <w:szCs w:val="28"/>
          <w:lang w:eastAsia="ru-RU"/>
        </w:rPr>
        <w:t xml:space="preserve">их по назначению, с учётом требований санитарных норм и правил, правил </w:t>
      </w:r>
      <w:r w:rsidRPr="002675E2">
        <w:rPr>
          <w:rFonts w:ascii="Times New Roman" w:hAnsi="Times New Roman"/>
          <w:sz w:val="28"/>
          <w:szCs w:val="28"/>
          <w:lang w:eastAsia="ru-RU"/>
        </w:rPr>
        <w:t>безопасности труда;</w:t>
      </w:r>
    </w:p>
    <w:p w:rsidR="004512FA" w:rsidRPr="002675E2" w:rsidRDefault="004512FA" w:rsidP="004512F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5E2">
        <w:rPr>
          <w:rFonts w:ascii="Times New Roman" w:hAnsi="Times New Roman"/>
          <w:sz w:val="28"/>
          <w:szCs w:val="28"/>
          <w:lang w:eastAsia="ru-RU"/>
        </w:rPr>
        <w:t xml:space="preserve">не обеспечивается содержание воздушных линий электропередачи (далее – </w:t>
      </w:r>
      <w:proofErr w:type="gramStart"/>
      <w:r w:rsidRPr="002675E2">
        <w:rPr>
          <w:rFonts w:ascii="Times New Roman" w:hAnsi="Times New Roman"/>
          <w:sz w:val="28"/>
          <w:szCs w:val="28"/>
          <w:lang w:eastAsia="ru-RU"/>
        </w:rPr>
        <w:t>ВЛ</w:t>
      </w:r>
      <w:proofErr w:type="gramEnd"/>
      <w:r w:rsidRPr="002675E2">
        <w:rPr>
          <w:rFonts w:ascii="Times New Roman" w:hAnsi="Times New Roman"/>
          <w:sz w:val="28"/>
          <w:szCs w:val="28"/>
          <w:lang w:eastAsia="ru-RU"/>
        </w:rPr>
        <w:t>) в исправном состоянии (недопустимое загнивание деревянных стоек опор ВЛ, недопустимый наклон опор, отсутствие необходимых надписей на опорах);</w:t>
      </w:r>
    </w:p>
    <w:p w:rsidR="004512FA" w:rsidRPr="002675E2" w:rsidRDefault="004512FA" w:rsidP="004512F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5E2">
        <w:rPr>
          <w:rFonts w:ascii="Times New Roman" w:hAnsi="Times New Roman"/>
          <w:sz w:val="28"/>
          <w:szCs w:val="28"/>
          <w:lang w:eastAsia="ru-RU"/>
        </w:rPr>
        <w:t xml:space="preserve">не обеспечивается поддержание ширины просек </w:t>
      </w:r>
      <w:proofErr w:type="gramStart"/>
      <w:r w:rsidRPr="002675E2">
        <w:rPr>
          <w:rFonts w:ascii="Times New Roman" w:hAnsi="Times New Roman"/>
          <w:sz w:val="28"/>
          <w:szCs w:val="28"/>
          <w:lang w:eastAsia="ru-RU"/>
        </w:rPr>
        <w:t>ВЛ</w:t>
      </w:r>
      <w:proofErr w:type="gramEnd"/>
      <w:r w:rsidRPr="002675E2">
        <w:rPr>
          <w:rFonts w:ascii="Times New Roman" w:hAnsi="Times New Roman"/>
          <w:sz w:val="28"/>
          <w:szCs w:val="28"/>
          <w:lang w:eastAsia="ru-RU"/>
        </w:rPr>
        <w:t xml:space="preserve"> в размерах, предусмотренных нормативно-техническими документами, путём вырубки, обрезки крон деревьев (кустарников) и иными способами;</w:t>
      </w:r>
    </w:p>
    <w:p w:rsidR="004512FA" w:rsidRPr="002675E2" w:rsidRDefault="004512FA" w:rsidP="004512F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675E2">
        <w:rPr>
          <w:rFonts w:ascii="Times New Roman" w:hAnsi="Times New Roman"/>
          <w:sz w:val="28"/>
          <w:szCs w:val="28"/>
          <w:lang w:eastAsia="ru-RU"/>
        </w:rPr>
        <w:t xml:space="preserve">отсутствует диспетчерское наименование на </w:t>
      </w:r>
      <w:proofErr w:type="spellStart"/>
      <w:r w:rsidRPr="002675E2">
        <w:rPr>
          <w:rFonts w:ascii="Times New Roman" w:hAnsi="Times New Roman"/>
          <w:sz w:val="28"/>
          <w:szCs w:val="28"/>
          <w:lang w:eastAsia="ru-RU"/>
        </w:rPr>
        <w:t>энергооборудовании</w:t>
      </w:r>
      <w:proofErr w:type="spellEnd"/>
      <w:r w:rsidRPr="002675E2">
        <w:rPr>
          <w:rFonts w:ascii="Times New Roman" w:hAnsi="Times New Roman"/>
          <w:sz w:val="28"/>
          <w:szCs w:val="28"/>
          <w:lang w:eastAsia="ru-RU"/>
        </w:rPr>
        <w:t>;</w:t>
      </w:r>
    </w:p>
    <w:p w:rsidR="004512FA" w:rsidRPr="002675E2" w:rsidRDefault="004512FA" w:rsidP="004512F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675E2">
        <w:rPr>
          <w:rFonts w:ascii="Times New Roman" w:hAnsi="Times New Roman"/>
          <w:sz w:val="28"/>
          <w:szCs w:val="28"/>
          <w:lang w:eastAsia="ru-RU"/>
        </w:rPr>
        <w:t>допускаются течи масла на маслонаполненном оборудовании, металлические конструкции имеют следы коррозии металла;</w:t>
      </w:r>
    </w:p>
    <w:p w:rsidR="004512FA" w:rsidRPr="002675E2" w:rsidRDefault="004512FA" w:rsidP="004512F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675E2">
        <w:rPr>
          <w:rFonts w:ascii="Times New Roman" w:hAnsi="Times New Roman"/>
          <w:sz w:val="28"/>
          <w:szCs w:val="28"/>
          <w:lang w:eastAsia="ru-RU"/>
        </w:rPr>
        <w:t xml:space="preserve">не организован эксплуатационный контроль состояния металла в </w:t>
      </w:r>
      <w:proofErr w:type="gramStart"/>
      <w:r w:rsidRPr="002675E2">
        <w:rPr>
          <w:rFonts w:ascii="Times New Roman" w:hAnsi="Times New Roman"/>
          <w:sz w:val="28"/>
          <w:szCs w:val="28"/>
          <w:lang w:eastAsia="ru-RU"/>
        </w:rPr>
        <w:t>целях</w:t>
      </w:r>
      <w:proofErr w:type="gramEnd"/>
      <w:r w:rsidRPr="002675E2">
        <w:rPr>
          <w:rFonts w:ascii="Times New Roman" w:hAnsi="Times New Roman"/>
          <w:sz w:val="28"/>
          <w:szCs w:val="28"/>
          <w:lang w:eastAsia="ru-RU"/>
        </w:rPr>
        <w:t xml:space="preserve"> определения его пригодности к дальнейшей эксплуатации в пределах расчётного срока службы;</w:t>
      </w:r>
    </w:p>
    <w:p w:rsidR="004512FA" w:rsidRPr="002675E2" w:rsidRDefault="004512FA" w:rsidP="004512F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675E2">
        <w:rPr>
          <w:rFonts w:ascii="Times New Roman" w:hAnsi="Times New Roman"/>
          <w:sz w:val="28"/>
          <w:szCs w:val="28"/>
          <w:lang w:eastAsia="ru-RU"/>
        </w:rPr>
        <w:t>не проводится техническое диагностирование теплоэнергетического оборудования, отработавшего расчётный срок службы;</w:t>
      </w:r>
    </w:p>
    <w:p w:rsidR="004512FA" w:rsidRPr="002675E2" w:rsidRDefault="004512FA" w:rsidP="004512F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5E2">
        <w:rPr>
          <w:rFonts w:ascii="Times New Roman" w:hAnsi="Times New Roman"/>
          <w:sz w:val="28"/>
          <w:szCs w:val="28"/>
          <w:lang w:eastAsia="ru-RU"/>
        </w:rPr>
        <w:t>не проводится техническое освидетельствование зданий, сооружений</w:t>
      </w:r>
      <w:r w:rsidRPr="002675E2">
        <w:rPr>
          <w:rFonts w:ascii="Times New Roman" w:hAnsi="Times New Roman"/>
          <w:sz w:val="28"/>
          <w:szCs w:val="28"/>
          <w:lang w:eastAsia="ru-RU"/>
        </w:rPr>
        <w:br/>
        <w:t xml:space="preserve"> и оборудования;</w:t>
      </w:r>
    </w:p>
    <w:p w:rsidR="004512FA" w:rsidRPr="002675E2" w:rsidRDefault="004512FA" w:rsidP="004512F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675E2">
        <w:rPr>
          <w:rFonts w:ascii="Times New Roman" w:hAnsi="Times New Roman"/>
          <w:sz w:val="28"/>
          <w:szCs w:val="28"/>
          <w:lang w:eastAsia="ru-RU"/>
        </w:rPr>
        <w:t xml:space="preserve">не проводятся плановые ремонты и испытания оборудования </w:t>
      </w:r>
      <w:r w:rsidRPr="002675E2">
        <w:rPr>
          <w:rFonts w:ascii="Times New Roman" w:hAnsi="Times New Roman"/>
          <w:sz w:val="28"/>
          <w:szCs w:val="28"/>
          <w:lang w:eastAsia="ru-RU"/>
        </w:rPr>
        <w:br/>
        <w:t>в установленные техническими нормами сроки;</w:t>
      </w:r>
    </w:p>
    <w:p w:rsidR="004512FA" w:rsidRPr="002675E2" w:rsidRDefault="004512FA" w:rsidP="004512F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5E2">
        <w:rPr>
          <w:rFonts w:ascii="Times New Roman" w:hAnsi="Times New Roman"/>
          <w:sz w:val="28"/>
          <w:szCs w:val="28"/>
          <w:lang w:eastAsia="ru-RU"/>
        </w:rPr>
        <w:t>не соблюдаются сроки или не проводятся проверки знаний персонала, принимающего непосредственное участие в эксплуатации тепловых энергоустановок, их наладке, регулировании, испытаниях, а также лиц, являющихся ответственными за исправное состояние и безопасную эксплуатацию тепловых энергоустановок, а также электротехнического</w:t>
      </w:r>
      <w:r w:rsidRPr="002675E2">
        <w:rPr>
          <w:rFonts w:ascii="Times New Roman" w:hAnsi="Times New Roman"/>
          <w:sz w:val="28"/>
          <w:szCs w:val="28"/>
          <w:lang w:eastAsia="ru-RU"/>
        </w:rPr>
        <w:br/>
        <w:t xml:space="preserve">и </w:t>
      </w:r>
      <w:proofErr w:type="spellStart"/>
      <w:r w:rsidRPr="002675E2">
        <w:rPr>
          <w:rFonts w:ascii="Times New Roman" w:hAnsi="Times New Roman"/>
          <w:sz w:val="28"/>
          <w:szCs w:val="28"/>
          <w:lang w:eastAsia="ru-RU"/>
        </w:rPr>
        <w:t>электротехнологического</w:t>
      </w:r>
      <w:proofErr w:type="spellEnd"/>
      <w:r w:rsidRPr="002675E2">
        <w:rPr>
          <w:rFonts w:ascii="Times New Roman" w:hAnsi="Times New Roman"/>
          <w:sz w:val="28"/>
          <w:szCs w:val="28"/>
          <w:lang w:eastAsia="ru-RU"/>
        </w:rPr>
        <w:t xml:space="preserve"> персонала;</w:t>
      </w:r>
    </w:p>
    <w:p w:rsidR="004512FA" w:rsidRPr="002675E2" w:rsidRDefault="004512FA" w:rsidP="004512F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75E2">
        <w:rPr>
          <w:rFonts w:ascii="Times New Roman" w:hAnsi="Times New Roman"/>
          <w:sz w:val="28"/>
          <w:szCs w:val="28"/>
          <w:lang w:eastAsia="ru-RU"/>
        </w:rPr>
        <w:t>допускается нарушение целостности изоляции оборудования тепловых электростанций, теплогенерирующих установок, тепловых сетей;</w:t>
      </w:r>
    </w:p>
    <w:p w:rsidR="004512FA" w:rsidRPr="00CA2BC3" w:rsidRDefault="004512FA" w:rsidP="004512F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675E2">
        <w:rPr>
          <w:rFonts w:ascii="Times New Roman" w:hAnsi="Times New Roman"/>
          <w:sz w:val="28"/>
          <w:szCs w:val="28"/>
          <w:lang w:eastAsia="ru-RU"/>
        </w:rPr>
        <w:t xml:space="preserve">не осуществляется </w:t>
      </w:r>
      <w:proofErr w:type="gramStart"/>
      <w:r w:rsidRPr="002675E2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2675E2">
        <w:rPr>
          <w:rFonts w:ascii="Times New Roman" w:hAnsi="Times New Roman"/>
          <w:sz w:val="28"/>
          <w:szCs w:val="28"/>
          <w:lang w:eastAsia="ru-RU"/>
        </w:rPr>
        <w:t xml:space="preserve"> состоянием заземляющих устройств</w:t>
      </w:r>
      <w:r w:rsidRPr="00CA2BC3">
        <w:rPr>
          <w:rFonts w:ascii="Times New Roman" w:hAnsi="Times New Roman"/>
          <w:sz w:val="28"/>
          <w:szCs w:val="28"/>
          <w:lang w:eastAsia="ru-RU"/>
        </w:rPr>
        <w:t>.</w:t>
      </w:r>
    </w:p>
    <w:p w:rsidR="004512FA" w:rsidRDefault="004512FA" w:rsidP="004512FA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</w:p>
    <w:p w:rsidR="004512FA" w:rsidRPr="00070011" w:rsidRDefault="004512FA" w:rsidP="004512FA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070011">
        <w:rPr>
          <w:rFonts w:ascii="Times New Roman" w:hAnsi="Times New Roman"/>
          <w:bCs/>
          <w:sz w:val="28"/>
          <w:szCs w:val="28"/>
          <w:lang w:bidi="ru-RU"/>
        </w:rPr>
        <w:lastRenderedPageBreak/>
        <w:t xml:space="preserve">В </w:t>
      </w:r>
      <w:proofErr w:type="gramStart"/>
      <w:r w:rsidRPr="00070011">
        <w:rPr>
          <w:rFonts w:ascii="Times New Roman" w:hAnsi="Times New Roman"/>
          <w:bCs/>
          <w:sz w:val="28"/>
          <w:szCs w:val="28"/>
          <w:lang w:bidi="ru-RU"/>
        </w:rPr>
        <w:t>соответствии</w:t>
      </w:r>
      <w:proofErr w:type="gramEnd"/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 с Федеральным законом от 27 июля 2010 г. № 190-ФЗ 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br/>
        <w:t xml:space="preserve">«О теплоснабжении» и на основании Правил оценки готовности 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br/>
        <w:t>к отопительному периоду, утвержд</w:t>
      </w:r>
      <w:r>
        <w:rPr>
          <w:rFonts w:ascii="Times New Roman" w:hAnsi="Times New Roman"/>
          <w:bCs/>
          <w:sz w:val="28"/>
          <w:szCs w:val="28"/>
          <w:lang w:bidi="ru-RU"/>
        </w:rPr>
        <w:t>ё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нных приказом Минэнерго России 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br/>
        <w:t xml:space="preserve">от 12 марта 2013 г. № 103, </w:t>
      </w:r>
      <w:r w:rsidR="003154B4">
        <w:rPr>
          <w:rFonts w:ascii="Times New Roman" w:hAnsi="Times New Roman"/>
          <w:bCs/>
          <w:sz w:val="28"/>
          <w:szCs w:val="28"/>
          <w:lang w:bidi="ru-RU"/>
        </w:rPr>
        <w:t xml:space="preserve">Волжско-Окское управление 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>Ростехнадзор</w:t>
      </w:r>
      <w:r w:rsidR="003154B4">
        <w:rPr>
          <w:rFonts w:ascii="Times New Roman" w:hAnsi="Times New Roman"/>
          <w:bCs/>
          <w:sz w:val="28"/>
          <w:szCs w:val="28"/>
          <w:lang w:bidi="ru-RU"/>
        </w:rPr>
        <w:t>а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 пров</w:t>
      </w:r>
      <w:r w:rsidR="003154B4">
        <w:rPr>
          <w:rFonts w:ascii="Times New Roman" w:hAnsi="Times New Roman"/>
          <w:bCs/>
          <w:sz w:val="28"/>
          <w:szCs w:val="28"/>
          <w:lang w:bidi="ru-RU"/>
        </w:rPr>
        <w:t>ело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 оценку готовности муниципальных образований к отопительному периоду </w:t>
      </w:r>
      <w:r>
        <w:rPr>
          <w:rFonts w:ascii="Times New Roman" w:hAnsi="Times New Roman"/>
          <w:bCs/>
          <w:sz w:val="28"/>
          <w:szCs w:val="28"/>
          <w:lang w:bidi="ru-RU"/>
        </w:rPr>
        <w:t>2025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>-202</w:t>
      </w:r>
      <w:r>
        <w:rPr>
          <w:rFonts w:ascii="Times New Roman" w:hAnsi="Times New Roman"/>
          <w:bCs/>
          <w:sz w:val="28"/>
          <w:szCs w:val="28"/>
          <w:lang w:bidi="ru-RU"/>
        </w:rPr>
        <w:t>6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 годов.</w:t>
      </w:r>
    </w:p>
    <w:p w:rsidR="004512FA" w:rsidRPr="003154B4" w:rsidRDefault="004512FA" w:rsidP="003154B4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Всего в </w:t>
      </w:r>
      <w:r>
        <w:rPr>
          <w:rFonts w:ascii="Times New Roman" w:hAnsi="Times New Roman"/>
          <w:bCs/>
          <w:sz w:val="28"/>
          <w:szCs w:val="28"/>
          <w:lang w:bidi="ru-RU"/>
        </w:rPr>
        <w:t>2025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 году подлежало оценке готовности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70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 муниципальных образований</w:t>
      </w:r>
      <w:r w:rsidR="003154B4">
        <w:rPr>
          <w:rFonts w:ascii="Times New Roman" w:hAnsi="Times New Roman"/>
          <w:bCs/>
          <w:sz w:val="28"/>
          <w:szCs w:val="28"/>
          <w:lang w:bidi="ru-RU"/>
        </w:rPr>
        <w:t xml:space="preserve"> Нижегородской области и Республики Мордовия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 (в </w:t>
      </w:r>
      <w:r>
        <w:rPr>
          <w:rFonts w:ascii="Times New Roman" w:hAnsi="Times New Roman"/>
          <w:bCs/>
          <w:sz w:val="28"/>
          <w:szCs w:val="28"/>
          <w:lang w:bidi="ru-RU"/>
        </w:rPr>
        <w:t>2024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bidi="ru-RU"/>
        </w:rPr>
        <w:t>–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r w:rsidRPr="00A11957">
        <w:rPr>
          <w:rFonts w:ascii="Times New Roman" w:eastAsia="Times New Roman" w:hAnsi="Times New Roman"/>
          <w:sz w:val="28"/>
          <w:szCs w:val="28"/>
          <w:lang w:eastAsia="ru-RU" w:bidi="ru-RU"/>
        </w:rPr>
        <w:t>71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). 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Паспорта готовности выданы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65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92,8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 %) муниципальным образованиям </w:t>
      </w:r>
      <w:r w:rsidR="003154B4">
        <w:rPr>
          <w:rFonts w:ascii="Times New Roman" w:hAnsi="Times New Roman"/>
          <w:bCs/>
          <w:sz w:val="28"/>
          <w:szCs w:val="28"/>
          <w:lang w:bidi="ru-RU"/>
        </w:rPr>
        <w:br/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(по сравнению с </w:t>
      </w:r>
      <w:r>
        <w:rPr>
          <w:rFonts w:ascii="Times New Roman" w:hAnsi="Times New Roman"/>
          <w:bCs/>
          <w:sz w:val="28"/>
          <w:szCs w:val="28"/>
          <w:lang w:bidi="ru-RU"/>
        </w:rPr>
        <w:t>2024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 годом общий процент уменьшился на</w:t>
      </w:r>
      <w:r w:rsidR="003154B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2,9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%). Отказано </w:t>
      </w:r>
      <w:r w:rsidR="003154B4">
        <w:rPr>
          <w:rFonts w:ascii="Times New Roman" w:hAnsi="Times New Roman"/>
          <w:bCs/>
          <w:sz w:val="28"/>
          <w:szCs w:val="28"/>
          <w:lang w:bidi="ru-RU"/>
        </w:rPr>
        <w:br/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в выдаче паспорта готовности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5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10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> %) муниципальным образованиям.</w:t>
      </w:r>
    </w:p>
    <w:p w:rsidR="004512FA" w:rsidRPr="00070011" w:rsidRDefault="004512FA" w:rsidP="004512FA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070011">
        <w:rPr>
          <w:rFonts w:ascii="Times New Roman" w:hAnsi="Times New Roman"/>
          <w:bCs/>
          <w:sz w:val="28"/>
          <w:szCs w:val="28"/>
          <w:lang w:bidi="ru-RU"/>
        </w:rPr>
        <w:t>Основная причина неготовности муниципальных образований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 –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 это, прежде всего, невыполнение обязательных требований по оценке готовности теплоснабжающими и </w:t>
      </w:r>
      <w:proofErr w:type="spellStart"/>
      <w:r w:rsidRPr="00070011">
        <w:rPr>
          <w:rFonts w:ascii="Times New Roman" w:hAnsi="Times New Roman"/>
          <w:bCs/>
          <w:sz w:val="28"/>
          <w:szCs w:val="28"/>
          <w:lang w:bidi="ru-RU"/>
        </w:rPr>
        <w:t>теплосетевыми</w:t>
      </w:r>
      <w:proofErr w:type="spellEnd"/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 организациями, а именно:</w:t>
      </w:r>
    </w:p>
    <w:p w:rsidR="004512FA" w:rsidRPr="00070011" w:rsidRDefault="004512FA" w:rsidP="004512FA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070011">
        <w:rPr>
          <w:rFonts w:ascii="Times New Roman" w:hAnsi="Times New Roman"/>
          <w:bCs/>
          <w:sz w:val="28"/>
          <w:szCs w:val="28"/>
          <w:lang w:bidi="ru-RU"/>
        </w:rPr>
        <w:t>наличие невыполненных в установленные сроки предписаний Ростехнадзора, влияющих на надёжность работы в отопительный период;</w:t>
      </w:r>
    </w:p>
    <w:p w:rsidR="004512FA" w:rsidRPr="00070011" w:rsidRDefault="004512FA" w:rsidP="004512FA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070011">
        <w:rPr>
          <w:rFonts w:ascii="Times New Roman" w:hAnsi="Times New Roman"/>
          <w:bCs/>
          <w:sz w:val="28"/>
          <w:szCs w:val="28"/>
          <w:lang w:bidi="ru-RU"/>
        </w:rPr>
        <w:t>наличие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:rsidR="004512FA" w:rsidRPr="00070011" w:rsidRDefault="004512FA" w:rsidP="004512FA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proofErr w:type="spellStart"/>
      <w:r w:rsidRPr="00070011">
        <w:rPr>
          <w:rFonts w:ascii="Times New Roman" w:hAnsi="Times New Roman"/>
          <w:bCs/>
          <w:sz w:val="28"/>
          <w:szCs w:val="28"/>
          <w:lang w:bidi="ru-RU"/>
        </w:rPr>
        <w:t>непроведение</w:t>
      </w:r>
      <w:proofErr w:type="spellEnd"/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 гидравлических и тепловых испытаний тепловых сетей;</w:t>
      </w:r>
    </w:p>
    <w:p w:rsidR="004512FA" w:rsidRPr="00070011" w:rsidRDefault="004512FA" w:rsidP="004512FA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proofErr w:type="spellStart"/>
      <w:r w:rsidRPr="00070011">
        <w:rPr>
          <w:rFonts w:ascii="Times New Roman" w:hAnsi="Times New Roman"/>
          <w:bCs/>
          <w:sz w:val="28"/>
          <w:szCs w:val="28"/>
          <w:lang w:bidi="ru-RU"/>
        </w:rPr>
        <w:t>непроведение</w:t>
      </w:r>
      <w:proofErr w:type="spellEnd"/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 технических освидетельствований зданий, сооружений 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br/>
        <w:t>и оборудования;</w:t>
      </w:r>
    </w:p>
    <w:p w:rsidR="004512FA" w:rsidRPr="00070011" w:rsidRDefault="004512FA" w:rsidP="004512FA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070011">
        <w:rPr>
          <w:rFonts w:ascii="Times New Roman" w:hAnsi="Times New Roman"/>
          <w:bCs/>
          <w:sz w:val="28"/>
          <w:szCs w:val="28"/>
          <w:lang w:bidi="ru-RU"/>
        </w:rPr>
        <w:t>невыполнение ремонта основного и вспомогательного оборудования котельных;</w:t>
      </w:r>
    </w:p>
    <w:p w:rsidR="004512FA" w:rsidRPr="00070011" w:rsidRDefault="004512FA" w:rsidP="004512FA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070011">
        <w:rPr>
          <w:rFonts w:ascii="Times New Roman" w:hAnsi="Times New Roman"/>
          <w:bCs/>
          <w:sz w:val="28"/>
          <w:szCs w:val="28"/>
          <w:lang w:bidi="ru-RU"/>
        </w:rPr>
        <w:t>несоблюдение водно-химического режима.</w:t>
      </w:r>
    </w:p>
    <w:p w:rsidR="004512FA" w:rsidRPr="003154B4" w:rsidRDefault="004512FA" w:rsidP="004512FA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070011">
        <w:rPr>
          <w:rFonts w:ascii="Times New Roman" w:hAnsi="Times New Roman"/>
          <w:bCs/>
          <w:sz w:val="28"/>
          <w:szCs w:val="28"/>
          <w:lang w:bidi="ru-RU"/>
        </w:rPr>
        <w:t>После 15 ноября 202</w:t>
      </w:r>
      <w:r>
        <w:rPr>
          <w:rFonts w:ascii="Times New Roman" w:hAnsi="Times New Roman"/>
          <w:bCs/>
          <w:sz w:val="28"/>
          <w:szCs w:val="28"/>
          <w:lang w:bidi="ru-RU"/>
        </w:rPr>
        <w:t>5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 г. повторно обратились в </w:t>
      </w:r>
      <w:r w:rsidR="003154B4">
        <w:rPr>
          <w:rFonts w:ascii="Times New Roman" w:hAnsi="Times New Roman"/>
          <w:bCs/>
          <w:sz w:val="28"/>
          <w:szCs w:val="28"/>
          <w:lang w:bidi="ru-RU"/>
        </w:rPr>
        <w:t xml:space="preserve">Волжско-Окское управление 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>Ростехнадзор</w:t>
      </w:r>
      <w:r w:rsidR="003154B4">
        <w:rPr>
          <w:rFonts w:ascii="Times New Roman" w:hAnsi="Times New Roman"/>
          <w:bCs/>
          <w:sz w:val="28"/>
          <w:szCs w:val="28"/>
          <w:lang w:bidi="ru-RU"/>
        </w:rPr>
        <w:t>а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 для</w:t>
      </w:r>
      <w:r>
        <w:rPr>
          <w:rFonts w:ascii="Times New Roman" w:hAnsi="Times New Roman"/>
          <w:bCs/>
          <w:sz w:val="28"/>
          <w:szCs w:val="28"/>
          <w:lang w:bidi="ru-RU"/>
        </w:rPr>
        <w:t> 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получения акта готовности </w:t>
      </w:r>
      <w:r>
        <w:rPr>
          <w:rFonts w:ascii="Times New Roman" w:hAnsi="Times New Roman"/>
          <w:bCs/>
          <w:sz w:val="28"/>
          <w:szCs w:val="28"/>
          <w:lang w:bidi="ru-RU"/>
        </w:rPr>
        <w:t>5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r w:rsidRPr="00F54134">
        <w:rPr>
          <w:rFonts w:ascii="Times New Roman" w:hAnsi="Times New Roman"/>
          <w:bCs/>
          <w:sz w:val="28"/>
          <w:szCs w:val="28"/>
          <w:lang w:bidi="ru-RU"/>
        </w:rPr>
        <w:t>муниципальных образований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, что составляет </w:t>
      </w:r>
      <w:r>
        <w:rPr>
          <w:rFonts w:ascii="Times New Roman" w:hAnsi="Times New Roman"/>
          <w:bCs/>
          <w:sz w:val="28"/>
          <w:szCs w:val="28"/>
          <w:lang w:bidi="ru-RU"/>
        </w:rPr>
        <w:t>100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 % от всех муниципальных образований, </w:t>
      </w:r>
      <w:r w:rsidR="003154B4">
        <w:rPr>
          <w:rFonts w:ascii="Times New Roman" w:hAnsi="Times New Roman"/>
          <w:bCs/>
          <w:sz w:val="28"/>
          <w:szCs w:val="28"/>
          <w:lang w:bidi="ru-RU"/>
        </w:rPr>
        <w:br/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>не п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олучивших паспорта готовности. 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По результатам повторной проверки акты </w:t>
      </w:r>
      <w:r w:rsidRPr="003154B4">
        <w:rPr>
          <w:rFonts w:ascii="Times New Roman" w:hAnsi="Times New Roman"/>
          <w:bCs/>
          <w:sz w:val="28"/>
          <w:szCs w:val="28"/>
          <w:lang w:bidi="ru-RU"/>
        </w:rPr>
        <w:t xml:space="preserve">готовности получило 1 муниципальное образование (20 % от повторно </w:t>
      </w:r>
      <w:proofErr w:type="gramStart"/>
      <w:r w:rsidRPr="003154B4">
        <w:rPr>
          <w:rFonts w:ascii="Times New Roman" w:hAnsi="Times New Roman"/>
          <w:bCs/>
          <w:sz w:val="28"/>
          <w:szCs w:val="28"/>
          <w:lang w:bidi="ru-RU"/>
        </w:rPr>
        <w:t>обратившихся</w:t>
      </w:r>
      <w:proofErr w:type="gramEnd"/>
      <w:r w:rsidRPr="003154B4">
        <w:rPr>
          <w:rFonts w:ascii="Times New Roman" w:hAnsi="Times New Roman"/>
          <w:bCs/>
          <w:sz w:val="28"/>
          <w:szCs w:val="28"/>
          <w:lang w:bidi="ru-RU"/>
        </w:rPr>
        <w:t xml:space="preserve">). </w:t>
      </w:r>
    </w:p>
    <w:p w:rsidR="004512FA" w:rsidRPr="00070011" w:rsidRDefault="004512FA" w:rsidP="004512FA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B80A64">
        <w:rPr>
          <w:rFonts w:ascii="Times New Roman" w:hAnsi="Times New Roman"/>
          <w:sz w:val="28"/>
          <w:szCs w:val="28"/>
        </w:rPr>
        <w:t>Оценка готовности теплоснабжающих организаций и муниципальных образований осуществляется в соответствии с Правилами обеспечения готовности к отопительному периоду и Порядком проведения оценки обеспечения готовности к отопительному периоду, утвержденными Приказом Минэнерго Российской Федерации от 13 ноября 2024 г</w:t>
      </w:r>
      <w:r w:rsidR="003154B4">
        <w:rPr>
          <w:rFonts w:ascii="Times New Roman" w:hAnsi="Times New Roman"/>
          <w:sz w:val="28"/>
          <w:szCs w:val="28"/>
        </w:rPr>
        <w:t>.</w:t>
      </w:r>
      <w:r w:rsidRPr="00B80A64">
        <w:rPr>
          <w:rFonts w:ascii="Times New Roman" w:hAnsi="Times New Roman"/>
          <w:sz w:val="28"/>
          <w:szCs w:val="28"/>
        </w:rPr>
        <w:t xml:space="preserve"> №2234.</w:t>
      </w:r>
      <w:r>
        <w:rPr>
          <w:rFonts w:ascii="Times New Roman" w:hAnsi="Times New Roman"/>
          <w:color w:val="00B050"/>
          <w:sz w:val="28"/>
          <w:szCs w:val="28"/>
        </w:rPr>
        <w:t xml:space="preserve"> </w:t>
      </w:r>
    </w:p>
    <w:p w:rsidR="004512FA" w:rsidRDefault="004512FA" w:rsidP="004512FA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Проведено обследование </w:t>
      </w:r>
      <w:r w:rsidRPr="004C0D2E">
        <w:rPr>
          <w:rFonts w:ascii="Times New Roman" w:eastAsia="Times New Roman" w:hAnsi="Times New Roman"/>
          <w:sz w:val="28"/>
          <w:szCs w:val="28"/>
          <w:lang w:eastAsia="ru-RU" w:bidi="ru-RU"/>
        </w:rPr>
        <w:t>1378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 отопительных и отопительно-производственных котельных. Проверено </w:t>
      </w:r>
      <w:r w:rsidRPr="004C0D2E">
        <w:rPr>
          <w:rFonts w:ascii="Times New Roman" w:eastAsia="Times New Roman" w:hAnsi="Times New Roman"/>
          <w:sz w:val="28"/>
          <w:szCs w:val="28"/>
          <w:lang w:eastAsia="ru-RU" w:bidi="ru-RU"/>
        </w:rPr>
        <w:t>5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 объектов по производству тепловой 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lastRenderedPageBreak/>
        <w:t>и электрической энергии в ре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жиме комбинированной выработки. 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Выявлено </w:t>
      </w:r>
      <w:r w:rsidRPr="004C0D2E">
        <w:rPr>
          <w:rFonts w:ascii="Times New Roman" w:eastAsia="Times New Roman" w:hAnsi="Times New Roman"/>
          <w:sz w:val="28"/>
          <w:szCs w:val="28"/>
          <w:lang w:eastAsia="ru-RU" w:bidi="ru-RU"/>
        </w:rPr>
        <w:t>3429</w:t>
      </w:r>
      <w:r w:rsidRPr="00070011">
        <w:rPr>
          <w:rFonts w:ascii="Times New Roman" w:hAnsi="Times New Roman"/>
          <w:bCs/>
          <w:sz w:val="28"/>
          <w:szCs w:val="28"/>
          <w:lang w:bidi="ru-RU"/>
        </w:rPr>
        <w:t xml:space="preserve"> нарушени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й требований по готовности. </w:t>
      </w:r>
    </w:p>
    <w:p w:rsidR="003154B4" w:rsidRDefault="003154B4" w:rsidP="004512FA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bCs/>
          <w:sz w:val="28"/>
          <w:szCs w:val="28"/>
          <w:lang w:bidi="ru-RU"/>
        </w:rPr>
        <w:t>П</w:t>
      </w:r>
      <w:r w:rsidR="004512FA" w:rsidRPr="003B0236">
        <w:rPr>
          <w:rFonts w:ascii="Times New Roman" w:eastAsia="Times New Roman" w:hAnsi="Times New Roman"/>
          <w:sz w:val="28"/>
          <w:szCs w:val="28"/>
          <w:lang w:eastAsia="ru-RU" w:bidi="ru-RU"/>
        </w:rPr>
        <w:t>отребителей тепловой энергии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не проверялись</w:t>
      </w:r>
    </w:p>
    <w:p w:rsidR="004512FA" w:rsidRPr="00D90E2D" w:rsidRDefault="004512FA" w:rsidP="004512FA">
      <w:pPr>
        <w:tabs>
          <w:tab w:val="left" w:pos="1816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0E2D"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Pr="00C36296">
        <w:rPr>
          <w:rFonts w:ascii="Times New Roman" w:eastAsia="Times New Roman" w:hAnsi="Times New Roman"/>
          <w:sz w:val="28"/>
          <w:szCs w:val="28"/>
          <w:lang w:eastAsia="ru-RU"/>
        </w:rPr>
        <w:t>едеральн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C36296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C362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90E2D">
        <w:rPr>
          <w:rFonts w:ascii="Times New Roman" w:eastAsia="Times New Roman" w:hAnsi="Times New Roman"/>
          <w:sz w:val="28"/>
          <w:szCs w:val="28"/>
          <w:lang w:eastAsia="ru-RU"/>
        </w:rPr>
        <w:t>энергетического надзора не выявлено.</w:t>
      </w:r>
    </w:p>
    <w:p w:rsidR="004512FA" w:rsidRPr="004C0945" w:rsidRDefault="004512FA" w:rsidP="004512FA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достижения основных показателей результативности </w:t>
      </w: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br/>
        <w:t>и эффективности программ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профилактики </w:t>
      </w:r>
      <w:r w:rsidRPr="00341869">
        <w:rPr>
          <w:rFonts w:ascii="Times New Roman" w:eastAsia="Times New Roman" w:hAnsi="Times New Roman"/>
          <w:sz w:val="28"/>
          <w:szCs w:val="28"/>
          <w:lang w:eastAsia="ru-RU"/>
        </w:rPr>
        <w:t xml:space="preserve">рисков причинения вреда (ущерба) охраняемым законом ценностям при осуществлении федерального государственного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энергетического </w:t>
      </w:r>
      <w:r w:rsidRPr="00341869">
        <w:rPr>
          <w:rFonts w:ascii="Times New Roman" w:eastAsia="Times New Roman" w:hAnsi="Times New Roman"/>
          <w:sz w:val="28"/>
          <w:szCs w:val="28"/>
          <w:lang w:eastAsia="ru-RU"/>
        </w:rPr>
        <w:t xml:space="preserve">надзора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теплоснабжения </w:t>
      </w:r>
      <w:r w:rsidRPr="00341869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34186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год, утверждённой приказом Ростехнадзора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 декабря</w:t>
      </w:r>
      <w:r w:rsidRPr="00341869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41869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392, </w:t>
      </w: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профилактики </w:t>
      </w:r>
      <w:r w:rsidRPr="00341869">
        <w:rPr>
          <w:rFonts w:ascii="Times New Roman" w:eastAsia="Times New Roman" w:hAnsi="Times New Roman"/>
          <w:sz w:val="28"/>
          <w:szCs w:val="28"/>
          <w:lang w:eastAsia="ru-RU"/>
        </w:rPr>
        <w:t xml:space="preserve">рисков причинения вреда (ущерба) охраняемым законом ценностям при осуществлении федерального государственного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энергетического </w:t>
      </w:r>
      <w:r w:rsidRPr="00341869">
        <w:rPr>
          <w:rFonts w:ascii="Times New Roman" w:eastAsia="Times New Roman" w:hAnsi="Times New Roman"/>
          <w:sz w:val="28"/>
          <w:szCs w:val="28"/>
          <w:lang w:eastAsia="ru-RU"/>
        </w:rPr>
        <w:t xml:space="preserve">надзора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электроэнергетики </w:t>
      </w:r>
      <w:r w:rsidRPr="00341869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34186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год, утверждённой приказом</w:t>
      </w:r>
      <w:proofErr w:type="gramEnd"/>
      <w:r w:rsidRPr="00341869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Ростехнадзора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 декабря</w:t>
      </w:r>
      <w:r w:rsidRPr="00341869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41869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391, </w:t>
      </w: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</w:t>
      </w:r>
      <w:r w:rsidR="003154B4">
        <w:rPr>
          <w:rFonts w:ascii="Times New Roman" w:eastAsia="Times New Roman" w:hAnsi="Times New Roman"/>
          <w:sz w:val="28"/>
          <w:szCs w:val="28"/>
          <w:lang w:eastAsia="ru-RU"/>
        </w:rPr>
        <w:t xml:space="preserve">Волжско-Окским управлением </w:t>
      </w: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>Ростехнадзор</w:t>
      </w:r>
      <w:r w:rsidR="003154B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 xml:space="preserve"> на постоянной основе реализовывались следующие мероприятия:</w:t>
      </w:r>
    </w:p>
    <w:p w:rsidR="004512FA" w:rsidRDefault="004512FA" w:rsidP="004512FA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gramStart"/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>отношении</w:t>
      </w:r>
      <w:proofErr w:type="gramEnd"/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167</w:t>
      </w:r>
      <w:r w:rsidRPr="00CC0053">
        <w:rPr>
          <w:rFonts w:ascii="Times New Roman" w:eastAsia="Times New Roman" w:hAnsi="Times New Roman"/>
          <w:sz w:val="28"/>
          <w:szCs w:val="28"/>
          <w:lang w:eastAsia="ru-RU"/>
        </w:rPr>
        <w:t>юридическ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Pr="00CC0053">
        <w:rPr>
          <w:rFonts w:ascii="Times New Roman" w:eastAsia="Times New Roman" w:hAnsi="Times New Roman"/>
          <w:sz w:val="28"/>
          <w:szCs w:val="28"/>
          <w:lang w:eastAsia="ru-RU"/>
        </w:rPr>
        <w:t xml:space="preserve"> лиц, индивидуальн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CC0053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предпринимател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CC0053">
        <w:rPr>
          <w:rFonts w:ascii="Times New Roman" w:eastAsia="Times New Roman" w:hAnsi="Times New Roman"/>
          <w:sz w:val="28"/>
          <w:szCs w:val="28"/>
          <w:lang w:eastAsia="ru-RU"/>
        </w:rPr>
        <w:t>, эксплуатирующи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CC0053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объекты электроэнергетики, объекты теплоснабжения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C0053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proofErr w:type="spellStart"/>
      <w:r w:rsidRPr="00CC0053">
        <w:rPr>
          <w:rFonts w:ascii="Times New Roman" w:eastAsia="Times New Roman" w:hAnsi="Times New Roman"/>
          <w:sz w:val="28"/>
          <w:szCs w:val="28"/>
          <w:lang w:eastAsia="ru-RU"/>
        </w:rPr>
        <w:t>энергопринимающие</w:t>
      </w:r>
      <w:proofErr w:type="spellEnd"/>
      <w:r w:rsidRPr="00CC0053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установки,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 xml:space="preserve">было объявлено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190</w:t>
      </w: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предостережений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>о недопустимости нарушений обязательных требований</w:t>
      </w:r>
      <w:r w:rsidRPr="00C362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 xml:space="preserve">в 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Pr="00C36296">
        <w:rPr>
          <w:rFonts w:ascii="Times New Roman" w:eastAsia="Times New Roman" w:hAnsi="Times New Roman"/>
          <w:sz w:val="28"/>
          <w:szCs w:val="28"/>
          <w:lang w:eastAsia="ru-RU"/>
        </w:rPr>
        <w:t>едеральн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C36296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C36296">
        <w:rPr>
          <w:rFonts w:ascii="Times New Roman" w:eastAsia="Times New Roman" w:hAnsi="Times New Roman"/>
          <w:sz w:val="28"/>
          <w:szCs w:val="28"/>
          <w:lang w:eastAsia="ru-RU"/>
        </w:rPr>
        <w:t xml:space="preserve"> энергетическ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C36296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надзор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а, из них:</w:t>
      </w:r>
    </w:p>
    <w:p w:rsidR="004512FA" w:rsidRDefault="004512FA" w:rsidP="004512FA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296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электроэнергетики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3154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150</w:t>
      </w: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512FA" w:rsidRPr="004C0945" w:rsidRDefault="004512FA" w:rsidP="004512FA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296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теплоснабжения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 40;</w:t>
      </w:r>
    </w:p>
    <w:p w:rsidR="004512FA" w:rsidRPr="004C0945" w:rsidRDefault="004512FA" w:rsidP="004512F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C0945">
        <w:rPr>
          <w:rFonts w:ascii="Times New Roman" w:hAnsi="Times New Roman"/>
          <w:sz w:val="28"/>
          <w:szCs w:val="28"/>
        </w:rPr>
        <w:t>осуществлялось информирование лиц по вопросам соблюдения обязательных требований, в том числе изменения обязательных требований, оценка соблюдения которых является предметом государственного контроля (надзора) в установленной сфере деятельности;</w:t>
      </w:r>
    </w:p>
    <w:p w:rsidR="004512FA" w:rsidRPr="004C0945" w:rsidRDefault="004512FA" w:rsidP="004512F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C0945">
        <w:rPr>
          <w:rFonts w:ascii="Times New Roman" w:hAnsi="Times New Roman"/>
          <w:sz w:val="28"/>
          <w:szCs w:val="28"/>
        </w:rPr>
        <w:t xml:space="preserve">на официальном сайте Ростехнадзора в сети «Интернет» обеспечен доступ к открытым данным, содержащимся в информационных системах </w:t>
      </w:r>
      <w:r>
        <w:rPr>
          <w:rFonts w:ascii="Times New Roman" w:hAnsi="Times New Roman"/>
          <w:sz w:val="28"/>
          <w:szCs w:val="28"/>
        </w:rPr>
        <w:t>Ростехнадзора</w:t>
      </w:r>
      <w:r w:rsidRPr="004C0945">
        <w:rPr>
          <w:rFonts w:ascii="Times New Roman" w:hAnsi="Times New Roman"/>
          <w:sz w:val="28"/>
          <w:szCs w:val="28"/>
        </w:rPr>
        <w:t xml:space="preserve">, с целью информирования контролируемых лиц по вопросам соблюдения обязательных требований в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Pr="00C36296">
        <w:rPr>
          <w:rFonts w:ascii="Times New Roman" w:eastAsia="Times New Roman" w:hAnsi="Times New Roman"/>
          <w:sz w:val="28"/>
          <w:szCs w:val="28"/>
          <w:lang w:eastAsia="ru-RU"/>
        </w:rPr>
        <w:t>едеральн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C36296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C362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энергетического надзора</w:t>
      </w:r>
      <w:r w:rsidRPr="004C0945">
        <w:rPr>
          <w:rFonts w:ascii="Times New Roman" w:hAnsi="Times New Roman"/>
          <w:sz w:val="28"/>
          <w:szCs w:val="28"/>
        </w:rPr>
        <w:t>;</w:t>
      </w:r>
    </w:p>
    <w:p w:rsidR="004512FA" w:rsidRPr="004C0945" w:rsidRDefault="004512FA" w:rsidP="004512F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проведены семинары, </w:t>
      </w:r>
      <w:proofErr w:type="spellStart"/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>вебинары</w:t>
      </w:r>
      <w:proofErr w:type="spellEnd"/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 xml:space="preserve"> и конференции;</w:t>
      </w:r>
    </w:p>
    <w:p w:rsidR="004512FA" w:rsidRDefault="004512FA" w:rsidP="004512FA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информационные письма с рекомендациями о проведении необходимых организационных, технических мероприятий, направленных </w:t>
      </w: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br/>
        <w:t>на внедрение и обеспечение соблюдения обязательных требований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512FA" w:rsidRPr="004C0945" w:rsidRDefault="004512FA" w:rsidP="004512FA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0BC">
        <w:rPr>
          <w:rFonts w:ascii="Times New Roman" w:hAnsi="Times New Roman"/>
          <w:sz w:val="28"/>
          <w:szCs w:val="28"/>
          <w:lang w:bidi="ru-RU"/>
        </w:rPr>
        <w:t>проведен</w:t>
      </w:r>
      <w:r w:rsidRPr="006300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300BC">
        <w:rPr>
          <w:rFonts w:ascii="Times New Roman" w:hAnsi="Times New Roman"/>
          <w:sz w:val="28"/>
          <w:szCs w:val="28"/>
        </w:rPr>
        <w:t xml:space="preserve"> профилактически</w:t>
      </w:r>
      <w:r>
        <w:rPr>
          <w:rFonts w:ascii="Times New Roman" w:hAnsi="Times New Roman"/>
          <w:sz w:val="28"/>
          <w:szCs w:val="28"/>
        </w:rPr>
        <w:t>й</w:t>
      </w:r>
      <w:r w:rsidRPr="006300BC">
        <w:rPr>
          <w:rFonts w:ascii="Times New Roman" w:hAnsi="Times New Roman"/>
          <w:sz w:val="28"/>
          <w:szCs w:val="28"/>
        </w:rPr>
        <w:t xml:space="preserve"> визит в </w:t>
      </w:r>
      <w:proofErr w:type="gramStart"/>
      <w:r w:rsidRPr="006300BC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6300BC">
        <w:rPr>
          <w:rFonts w:ascii="Times New Roman" w:hAnsi="Times New Roman"/>
          <w:sz w:val="28"/>
          <w:szCs w:val="28"/>
        </w:rPr>
        <w:t xml:space="preserve"> с пунктом 11 (4) </w:t>
      </w:r>
      <w:r w:rsidRPr="006300BC">
        <w:rPr>
          <w:rFonts w:ascii="Times New Roman" w:hAnsi="Times New Roman"/>
          <w:sz w:val="28"/>
          <w:szCs w:val="28"/>
        </w:rPr>
        <w:lastRenderedPageBreak/>
        <w:t>постановления Правительства Российской Федерации от 10 марта 2022 г. № 336 «Об особенностях организации и осуществления государственного контроля (надзора), муниципального контроля</w:t>
      </w:r>
      <w:r>
        <w:rPr>
          <w:rFonts w:ascii="Times New Roman" w:hAnsi="Times New Roman"/>
          <w:sz w:val="28"/>
          <w:szCs w:val="28"/>
        </w:rPr>
        <w:t>»</w:t>
      </w:r>
      <w:r w:rsidRPr="006300BC">
        <w:rPr>
          <w:rFonts w:ascii="Times New Roman" w:hAnsi="Times New Roman"/>
          <w:sz w:val="28"/>
          <w:szCs w:val="28"/>
        </w:rPr>
        <w:t>.</w:t>
      </w:r>
    </w:p>
    <w:p w:rsidR="004512FA" w:rsidRPr="004C0945" w:rsidRDefault="004512FA" w:rsidP="004512FA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</w:t>
      </w: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br/>
        <w:t>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посредством направления ответов в письменном или электронном виде, тематика которых касалась:</w:t>
      </w:r>
      <w:proofErr w:type="gramEnd"/>
    </w:p>
    <w:p w:rsidR="004512FA" w:rsidRDefault="004512FA" w:rsidP="004512FA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разъяснения требований нормативных правовых актов в сфере электроэнергетики и теплоснабжения</w:t>
      </w: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512FA" w:rsidRDefault="004512FA" w:rsidP="004512FA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вопросов осуществления контрольной (надзорной) деятельности</w:t>
      </w: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512FA" w:rsidRDefault="004512FA" w:rsidP="004512FA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осуществления оценки готовности к отопительному периоду</w:t>
      </w:r>
    </w:p>
    <w:p w:rsidR="004512FA" w:rsidRPr="00B80A64" w:rsidRDefault="004512FA" w:rsidP="004512FA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0A64">
        <w:rPr>
          <w:rFonts w:ascii="Times New Roman" w:eastAsia="Times New Roman" w:hAnsi="Times New Roman"/>
          <w:sz w:val="28"/>
          <w:szCs w:val="28"/>
          <w:lang w:eastAsia="ru-RU"/>
        </w:rPr>
        <w:t>разъяснение требований по соблюдению охранных зон объектов электросетевого хозяйства;</w:t>
      </w:r>
    </w:p>
    <w:p w:rsidR="004512FA" w:rsidRPr="00B80A64" w:rsidRDefault="004512FA" w:rsidP="004512FA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0A64">
        <w:rPr>
          <w:rFonts w:ascii="Times New Roman" w:eastAsia="Times New Roman" w:hAnsi="Times New Roman"/>
          <w:sz w:val="28"/>
          <w:szCs w:val="28"/>
          <w:lang w:eastAsia="ru-RU"/>
        </w:rPr>
        <w:t>разъяснение требований по проверке знаний электротехнического (</w:t>
      </w:r>
      <w:proofErr w:type="spellStart"/>
      <w:r w:rsidRPr="00B80A64">
        <w:rPr>
          <w:rFonts w:ascii="Times New Roman" w:eastAsia="Times New Roman" w:hAnsi="Times New Roman"/>
          <w:sz w:val="28"/>
          <w:szCs w:val="28"/>
          <w:lang w:eastAsia="ru-RU"/>
        </w:rPr>
        <w:t>электротехнологического</w:t>
      </w:r>
      <w:proofErr w:type="spellEnd"/>
      <w:r w:rsidRPr="00B80A64">
        <w:rPr>
          <w:rFonts w:ascii="Times New Roman" w:eastAsia="Times New Roman" w:hAnsi="Times New Roman"/>
          <w:sz w:val="28"/>
          <w:szCs w:val="28"/>
          <w:lang w:eastAsia="ru-RU"/>
        </w:rPr>
        <w:t>) и теплотехнического персонала;</w:t>
      </w:r>
    </w:p>
    <w:p w:rsidR="004512FA" w:rsidRPr="00B80A64" w:rsidRDefault="004512FA" w:rsidP="004512FA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0A64">
        <w:rPr>
          <w:rFonts w:ascii="Times New Roman" w:eastAsia="Times New Roman" w:hAnsi="Times New Roman"/>
          <w:sz w:val="28"/>
          <w:szCs w:val="28"/>
          <w:lang w:eastAsia="ru-RU"/>
        </w:rPr>
        <w:t>разъяснение требований к заявительным документам по выдаче разрешения на допуск в эксплуатацию энергоустановок;</w:t>
      </w:r>
    </w:p>
    <w:p w:rsidR="004512FA" w:rsidRDefault="004512FA" w:rsidP="004512FA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0A64">
        <w:rPr>
          <w:rFonts w:ascii="Times New Roman" w:eastAsia="Times New Roman" w:hAnsi="Times New Roman"/>
          <w:sz w:val="28"/>
          <w:szCs w:val="28"/>
          <w:lang w:eastAsia="ru-RU"/>
        </w:rPr>
        <w:t>вопросы качества поставляемой  электроэнергии потребителям</w:t>
      </w: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512FA" w:rsidRPr="004C0945" w:rsidRDefault="004512FA" w:rsidP="004512FA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правоприменительной практики показывает, что </w:t>
      </w:r>
      <w:r w:rsidRPr="00BB3E59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основными причинами </w:t>
      </w: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 xml:space="preserve">снижения уровня безопасности </w:t>
      </w:r>
      <w:r w:rsidRPr="004C0945">
        <w:rPr>
          <w:rFonts w:ascii="Times New Roman" w:hAnsi="Times New Roman"/>
          <w:sz w:val="28"/>
          <w:szCs w:val="28"/>
        </w:rPr>
        <w:t xml:space="preserve">в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Pr="00C36296">
        <w:rPr>
          <w:rFonts w:ascii="Times New Roman" w:eastAsia="Times New Roman" w:hAnsi="Times New Roman"/>
          <w:sz w:val="28"/>
          <w:szCs w:val="28"/>
          <w:lang w:eastAsia="ru-RU"/>
        </w:rPr>
        <w:t>едеральн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C36296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C362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энергетического надзора</w:t>
      </w: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>тся:</w:t>
      </w:r>
    </w:p>
    <w:p w:rsidR="004512FA" w:rsidRPr="004C0945" w:rsidRDefault="004512FA" w:rsidP="004512FA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:rsidR="004512FA" w:rsidRDefault="004512FA" w:rsidP="004512FA">
      <w:pPr>
        <w:spacing w:after="0" w:line="276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6D18C7">
        <w:rPr>
          <w:rFonts w:ascii="Times New Roman" w:hAnsi="Times New Roman"/>
          <w:sz w:val="28"/>
          <w:szCs w:val="28"/>
        </w:rPr>
        <w:t>несвоевременное восполнение основных произ</w:t>
      </w:r>
      <w:r>
        <w:rPr>
          <w:rFonts w:ascii="Times New Roman" w:hAnsi="Times New Roman"/>
          <w:sz w:val="28"/>
          <w:szCs w:val="28"/>
        </w:rPr>
        <w:t>водственных фондов предприятий</w:t>
      </w:r>
      <w:r w:rsidRPr="006D18C7">
        <w:rPr>
          <w:rFonts w:ascii="Times New Roman" w:hAnsi="Times New Roman"/>
          <w:sz w:val="28"/>
          <w:szCs w:val="28"/>
        </w:rPr>
        <w:t xml:space="preserve">, необходимых для строительства, реконструкции, модернизации </w:t>
      </w:r>
      <w:r w:rsidRPr="006D18C7">
        <w:rPr>
          <w:rFonts w:ascii="TimesNewRomanPSMT" w:hAnsi="TimesNewRomanPSMT" w:cs="TimesNewRomanPSMT"/>
          <w:sz w:val="28"/>
          <w:szCs w:val="28"/>
        </w:rPr>
        <w:t>и</w:t>
      </w:r>
      <w:r>
        <w:rPr>
          <w:rFonts w:ascii="TimesNewRomanPSMT" w:hAnsi="TimesNewRomanPSMT" w:cs="TimesNewRomanPSMT"/>
          <w:sz w:val="28"/>
          <w:szCs w:val="28"/>
        </w:rPr>
        <w:t>ли эксплуатации энергоустановок;</w:t>
      </w:r>
    </w:p>
    <w:p w:rsidR="004512FA" w:rsidRDefault="004512FA" w:rsidP="004512FA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>
        <w:rPr>
          <w:rFonts w:ascii="Times New Roman" w:hAnsi="Times New Roman"/>
          <w:bCs/>
          <w:sz w:val="28"/>
          <w:szCs w:val="28"/>
          <w:lang w:bidi="ru-RU"/>
        </w:rPr>
        <w:t xml:space="preserve">техническое присоединение к существующим системам теплоснабжения новых потребителей без учёта пропускной способности тепловых сетей </w:t>
      </w:r>
      <w:r>
        <w:rPr>
          <w:rFonts w:ascii="Times New Roman" w:hAnsi="Times New Roman"/>
          <w:bCs/>
          <w:sz w:val="28"/>
          <w:szCs w:val="28"/>
          <w:lang w:bidi="ru-RU"/>
        </w:rPr>
        <w:br/>
        <w:t xml:space="preserve">и модернизации основного тепломеханического оборудования </w:t>
      </w:r>
      <w:proofErr w:type="gramStart"/>
      <w:r>
        <w:rPr>
          <w:rFonts w:ascii="Times New Roman" w:hAnsi="Times New Roman"/>
          <w:bCs/>
          <w:sz w:val="28"/>
          <w:szCs w:val="28"/>
          <w:lang w:bidi="ru-RU"/>
        </w:rPr>
        <w:t>на</w:t>
      </w:r>
      <w:proofErr w:type="gramEnd"/>
      <w:r>
        <w:rPr>
          <w:rFonts w:ascii="Times New Roman" w:hAnsi="Times New Roman"/>
          <w:bCs/>
          <w:sz w:val="28"/>
          <w:szCs w:val="28"/>
          <w:lang w:bidi="ru-RU"/>
        </w:rPr>
        <w:t xml:space="preserve"> более производительное;</w:t>
      </w:r>
    </w:p>
    <w:p w:rsidR="003154B4" w:rsidRDefault="004512FA" w:rsidP="003154B4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етельствование, диагностирование</w:t>
      </w: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512FA" w:rsidRPr="004C0945" w:rsidRDefault="004512FA" w:rsidP="003154B4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по соблюдению требований </w:t>
      </w:r>
      <w:r w:rsidRPr="004C0945">
        <w:rPr>
          <w:rFonts w:ascii="Times New Roman" w:hAnsi="Times New Roman"/>
          <w:sz w:val="28"/>
          <w:szCs w:val="28"/>
        </w:rPr>
        <w:t xml:space="preserve">в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Pr="00C36296">
        <w:rPr>
          <w:rFonts w:ascii="Times New Roman" w:eastAsia="Times New Roman" w:hAnsi="Times New Roman"/>
          <w:sz w:val="28"/>
          <w:szCs w:val="28"/>
          <w:lang w:eastAsia="ru-RU"/>
        </w:rPr>
        <w:t>едеральн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C36296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C362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энергетического надзора</w:t>
      </w: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512FA" w:rsidRPr="00E35A8F" w:rsidRDefault="004512FA" w:rsidP="004512FA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35A8F">
        <w:rPr>
          <w:rFonts w:ascii="Times New Roman" w:eastAsia="Times New Roman" w:hAnsi="Times New Roman"/>
          <w:sz w:val="28"/>
          <w:szCs w:val="28"/>
          <w:lang w:eastAsia="ru-RU"/>
        </w:rPr>
        <w:t>разработать и реализовывать</w:t>
      </w:r>
      <w:proofErr w:type="gramEnd"/>
      <w:r w:rsidRPr="00E35A8F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4512FA" w:rsidRPr="00E35A8F" w:rsidRDefault="004512FA" w:rsidP="004512F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35A8F">
        <w:rPr>
          <w:rFonts w:ascii="Times New Roman" w:hAnsi="Times New Roman"/>
          <w:sz w:val="28"/>
          <w:szCs w:val="28"/>
          <w:lang w:eastAsia="ru-RU"/>
        </w:rPr>
        <w:t xml:space="preserve">доводить до работников материалы анализов несчастных случаев </w:t>
      </w:r>
      <w:r w:rsidRPr="00E35A8F">
        <w:rPr>
          <w:rFonts w:ascii="Times New Roman" w:hAnsi="Times New Roman"/>
          <w:sz w:val="28"/>
          <w:szCs w:val="28"/>
          <w:lang w:eastAsia="ru-RU"/>
        </w:rPr>
        <w:br/>
        <w:t>на энергоустановках, подконтрольных органам Ростехнадзора, при проведении всех видов занятий и инструктажей по охране труда;</w:t>
      </w:r>
    </w:p>
    <w:p w:rsidR="004512FA" w:rsidRPr="00E35A8F" w:rsidRDefault="004512FA" w:rsidP="004512F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35A8F">
        <w:rPr>
          <w:rFonts w:ascii="Times New Roman" w:hAnsi="Times New Roman"/>
          <w:sz w:val="28"/>
          <w:szCs w:val="28"/>
          <w:lang w:eastAsia="ru-RU"/>
        </w:rPr>
        <w:t>повысить уровень организации производства работ на электрических установках;</w:t>
      </w:r>
    </w:p>
    <w:p w:rsidR="004512FA" w:rsidRPr="00E35A8F" w:rsidRDefault="004512FA" w:rsidP="004512F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35A8F">
        <w:rPr>
          <w:rFonts w:ascii="Times New Roman" w:hAnsi="Times New Roman"/>
          <w:sz w:val="28"/>
          <w:szCs w:val="28"/>
          <w:lang w:eastAsia="ru-RU"/>
        </w:rPr>
        <w:t>исключить допуск персонала к работе без обязательной проверки выполнения организационных и технических мероприятий при подготовке рабочих мест;</w:t>
      </w:r>
    </w:p>
    <w:p w:rsidR="004512FA" w:rsidRPr="00E35A8F" w:rsidRDefault="004512FA" w:rsidP="004512F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35A8F">
        <w:rPr>
          <w:rFonts w:ascii="Times New Roman" w:hAnsi="Times New Roman"/>
          <w:sz w:val="28"/>
          <w:szCs w:val="28"/>
          <w:lang w:eastAsia="ru-RU"/>
        </w:rPr>
        <w:t xml:space="preserve">обеспечивать проверку знаний персоналом нормативных правовых актов </w:t>
      </w:r>
      <w:r w:rsidRPr="00E35A8F">
        <w:rPr>
          <w:rFonts w:ascii="Times New Roman" w:hAnsi="Times New Roman"/>
          <w:sz w:val="28"/>
          <w:szCs w:val="28"/>
          <w:lang w:eastAsia="ru-RU"/>
        </w:rPr>
        <w:br/>
        <w:t xml:space="preserve">по охране труда при эксплуатации электроустановок; </w:t>
      </w:r>
    </w:p>
    <w:p w:rsidR="004512FA" w:rsidRPr="00E35A8F" w:rsidRDefault="004512FA" w:rsidP="004512F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35A8F">
        <w:rPr>
          <w:rFonts w:ascii="Times New Roman" w:hAnsi="Times New Roman"/>
          <w:sz w:val="28"/>
          <w:szCs w:val="28"/>
          <w:lang w:eastAsia="ru-RU"/>
        </w:rPr>
        <w:t xml:space="preserve">не допускать персонал, не прошедший проверку знаний, к работам </w:t>
      </w:r>
      <w:r w:rsidRPr="00E35A8F">
        <w:rPr>
          <w:rFonts w:ascii="Times New Roman" w:hAnsi="Times New Roman"/>
          <w:sz w:val="28"/>
          <w:szCs w:val="28"/>
          <w:lang w:eastAsia="ru-RU"/>
        </w:rPr>
        <w:br/>
        <w:t xml:space="preserve">в </w:t>
      </w:r>
      <w:proofErr w:type="gramStart"/>
      <w:r w:rsidRPr="00E35A8F">
        <w:rPr>
          <w:rFonts w:ascii="Times New Roman" w:hAnsi="Times New Roman"/>
          <w:sz w:val="28"/>
          <w:szCs w:val="28"/>
          <w:lang w:eastAsia="ru-RU"/>
        </w:rPr>
        <w:t>электроустановках</w:t>
      </w:r>
      <w:proofErr w:type="gramEnd"/>
      <w:r w:rsidRPr="00E35A8F">
        <w:rPr>
          <w:rFonts w:ascii="Times New Roman" w:hAnsi="Times New Roman"/>
          <w:sz w:val="28"/>
          <w:szCs w:val="28"/>
          <w:lang w:eastAsia="ru-RU"/>
        </w:rPr>
        <w:t>;</w:t>
      </w:r>
    </w:p>
    <w:p w:rsidR="004512FA" w:rsidRPr="00E35A8F" w:rsidRDefault="004512FA" w:rsidP="004512F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35A8F">
        <w:rPr>
          <w:rFonts w:ascii="Times New Roman" w:hAnsi="Times New Roman"/>
          <w:sz w:val="28"/>
          <w:szCs w:val="28"/>
          <w:lang w:eastAsia="ru-RU"/>
        </w:rPr>
        <w:t xml:space="preserve">обеспечить установленный порядок содержания, применения </w:t>
      </w:r>
      <w:r w:rsidRPr="00E35A8F">
        <w:rPr>
          <w:rFonts w:ascii="Times New Roman" w:hAnsi="Times New Roman"/>
          <w:sz w:val="28"/>
          <w:szCs w:val="28"/>
          <w:lang w:eastAsia="ru-RU"/>
        </w:rPr>
        <w:br/>
        <w:t>и испытания средств защиты;</w:t>
      </w:r>
    </w:p>
    <w:p w:rsidR="004512FA" w:rsidRPr="00E35A8F" w:rsidRDefault="004512FA" w:rsidP="004512F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35A8F">
        <w:rPr>
          <w:rFonts w:ascii="Times New Roman" w:hAnsi="Times New Roman"/>
          <w:sz w:val="28"/>
          <w:szCs w:val="28"/>
          <w:lang w:eastAsia="ru-RU"/>
        </w:rPr>
        <w:t xml:space="preserve">усилить </w:t>
      </w:r>
      <w:proofErr w:type="gramStart"/>
      <w:r w:rsidRPr="00E35A8F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E35A8F">
        <w:rPr>
          <w:rFonts w:ascii="Times New Roman" w:hAnsi="Times New Roman"/>
          <w:sz w:val="28"/>
          <w:szCs w:val="28"/>
          <w:lang w:eastAsia="ru-RU"/>
        </w:rPr>
        <w:t xml:space="preserve"> выполнением мероприятий, обеспечивающих безопасность работ;</w:t>
      </w:r>
    </w:p>
    <w:p w:rsidR="004512FA" w:rsidRDefault="004512FA" w:rsidP="004512F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35A8F">
        <w:rPr>
          <w:rFonts w:ascii="Times New Roman" w:hAnsi="Times New Roman"/>
          <w:sz w:val="28"/>
          <w:szCs w:val="28"/>
          <w:lang w:eastAsia="ru-RU"/>
        </w:rPr>
        <w:t xml:space="preserve">проводить разъяснительную работу с персоналом о недопустимости самовольных действий; </w:t>
      </w:r>
    </w:p>
    <w:p w:rsidR="004512FA" w:rsidRPr="00E35A8F" w:rsidRDefault="004512FA" w:rsidP="004512F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35A8F">
        <w:rPr>
          <w:rFonts w:ascii="Times New Roman" w:hAnsi="Times New Roman"/>
          <w:sz w:val="28"/>
          <w:szCs w:val="28"/>
          <w:lang w:eastAsia="ru-RU"/>
        </w:rPr>
        <w:t xml:space="preserve">повышать производственную дисциплину; </w:t>
      </w:r>
    </w:p>
    <w:p w:rsidR="004512FA" w:rsidRPr="00E35A8F" w:rsidRDefault="004512FA" w:rsidP="004512F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35A8F">
        <w:rPr>
          <w:rFonts w:ascii="Times New Roman" w:hAnsi="Times New Roman"/>
          <w:sz w:val="28"/>
          <w:szCs w:val="28"/>
          <w:lang w:eastAsia="ru-RU"/>
        </w:rPr>
        <w:t xml:space="preserve">обратить особое внимание на организацию производства работ в </w:t>
      </w:r>
      <w:proofErr w:type="gramStart"/>
      <w:r w:rsidRPr="00E35A8F">
        <w:rPr>
          <w:rFonts w:ascii="Times New Roman" w:hAnsi="Times New Roman"/>
          <w:sz w:val="28"/>
          <w:szCs w:val="28"/>
          <w:lang w:eastAsia="ru-RU"/>
        </w:rPr>
        <w:t>начале</w:t>
      </w:r>
      <w:proofErr w:type="gramEnd"/>
      <w:r w:rsidRPr="00E35A8F">
        <w:rPr>
          <w:rFonts w:ascii="Times New Roman" w:hAnsi="Times New Roman"/>
          <w:sz w:val="28"/>
          <w:szCs w:val="28"/>
          <w:lang w:eastAsia="ru-RU"/>
        </w:rPr>
        <w:t xml:space="preserve"> рабочего дня и после перерыва на обед;</w:t>
      </w:r>
    </w:p>
    <w:p w:rsidR="004512FA" w:rsidRPr="00E35A8F" w:rsidRDefault="004512FA" w:rsidP="004512F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35A8F">
        <w:rPr>
          <w:rFonts w:ascii="Times New Roman" w:hAnsi="Times New Roman"/>
          <w:sz w:val="28"/>
          <w:szCs w:val="28"/>
          <w:lang w:eastAsia="ru-RU"/>
        </w:rPr>
        <w:t xml:space="preserve">повысить уровень организации работ по монтажу, демонтажу, замене </w:t>
      </w:r>
      <w:r w:rsidRPr="00E35A8F">
        <w:rPr>
          <w:rFonts w:ascii="Times New Roman" w:hAnsi="Times New Roman"/>
          <w:sz w:val="28"/>
          <w:szCs w:val="28"/>
          <w:lang w:eastAsia="ru-RU"/>
        </w:rPr>
        <w:br/>
        <w:t xml:space="preserve">и ремонту </w:t>
      </w:r>
      <w:proofErr w:type="spellStart"/>
      <w:r w:rsidRPr="00E35A8F">
        <w:rPr>
          <w:rFonts w:ascii="Times New Roman" w:hAnsi="Times New Roman"/>
          <w:sz w:val="28"/>
          <w:szCs w:val="28"/>
          <w:lang w:eastAsia="ru-RU"/>
        </w:rPr>
        <w:t>энергооборудования</w:t>
      </w:r>
      <w:proofErr w:type="spellEnd"/>
      <w:r w:rsidRPr="00E35A8F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4512FA" w:rsidRPr="00E35A8F" w:rsidRDefault="004512FA" w:rsidP="004512F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35A8F">
        <w:rPr>
          <w:rFonts w:ascii="Times New Roman" w:hAnsi="Times New Roman"/>
          <w:sz w:val="28"/>
          <w:szCs w:val="28"/>
          <w:lang w:eastAsia="ru-RU"/>
        </w:rPr>
        <w:t xml:space="preserve">усилить </w:t>
      </w:r>
      <w:proofErr w:type="gramStart"/>
      <w:r w:rsidRPr="00E35A8F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E35A8F">
        <w:rPr>
          <w:rFonts w:ascii="Times New Roman" w:hAnsi="Times New Roman"/>
          <w:sz w:val="28"/>
          <w:szCs w:val="28"/>
          <w:lang w:eastAsia="ru-RU"/>
        </w:rPr>
        <w:t xml:space="preserve"> соблюдением порядка включения и выключения </w:t>
      </w:r>
      <w:proofErr w:type="spellStart"/>
      <w:r w:rsidRPr="00E35A8F">
        <w:rPr>
          <w:rFonts w:ascii="Times New Roman" w:hAnsi="Times New Roman"/>
          <w:sz w:val="28"/>
          <w:szCs w:val="28"/>
          <w:lang w:eastAsia="ru-RU"/>
        </w:rPr>
        <w:t>энергооборудования</w:t>
      </w:r>
      <w:proofErr w:type="spellEnd"/>
      <w:r w:rsidRPr="00E35A8F">
        <w:rPr>
          <w:rFonts w:ascii="Times New Roman" w:hAnsi="Times New Roman"/>
          <w:sz w:val="28"/>
          <w:szCs w:val="28"/>
          <w:lang w:eastAsia="ru-RU"/>
        </w:rPr>
        <w:t xml:space="preserve"> и его осмотров;</w:t>
      </w:r>
    </w:p>
    <w:p w:rsidR="004512FA" w:rsidRPr="00E35A8F" w:rsidRDefault="004512FA" w:rsidP="004512F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35A8F">
        <w:rPr>
          <w:rFonts w:ascii="Times New Roman" w:hAnsi="Times New Roman"/>
          <w:sz w:val="28"/>
          <w:szCs w:val="28"/>
          <w:lang w:eastAsia="ru-RU"/>
        </w:rPr>
        <w:t xml:space="preserve">не допускать персонал к проведению работ в особо опасных </w:t>
      </w:r>
      <w:proofErr w:type="gramStart"/>
      <w:r w:rsidRPr="00E35A8F">
        <w:rPr>
          <w:rFonts w:ascii="Times New Roman" w:hAnsi="Times New Roman"/>
          <w:sz w:val="28"/>
          <w:szCs w:val="28"/>
          <w:lang w:eastAsia="ru-RU"/>
        </w:rPr>
        <w:t>помещениях</w:t>
      </w:r>
      <w:proofErr w:type="gramEnd"/>
      <w:r w:rsidRPr="00E35A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35A8F">
        <w:rPr>
          <w:rFonts w:ascii="Times New Roman" w:hAnsi="Times New Roman"/>
          <w:sz w:val="28"/>
          <w:szCs w:val="28"/>
          <w:lang w:eastAsia="ru-RU"/>
        </w:rPr>
        <w:br/>
        <w:t>и помещениях с повышенной опасностью без электрозащитных средств;</w:t>
      </w:r>
    </w:p>
    <w:p w:rsidR="004512FA" w:rsidRPr="00E35A8F" w:rsidRDefault="004512FA" w:rsidP="004512FA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A8F">
        <w:rPr>
          <w:rFonts w:ascii="Times New Roman" w:hAnsi="Times New Roman"/>
          <w:sz w:val="28"/>
          <w:szCs w:val="28"/>
          <w:lang w:eastAsia="ru-RU"/>
        </w:rPr>
        <w:t>не допускать проведение работ вне помещений при проведении технического обслуживания во время интенсивных осадков и при плохой видимости;</w:t>
      </w:r>
    </w:p>
    <w:p w:rsidR="004512FA" w:rsidRPr="003154B4" w:rsidRDefault="004512FA" w:rsidP="003154B4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A8F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обратить особое внимание на принимаемые нормативные правовые акты, актуализирующие обязательные требования </w:t>
      </w:r>
      <w:r w:rsidRPr="00E35A8F">
        <w:rPr>
          <w:rFonts w:ascii="Times New Roman" w:hAnsi="Times New Roman"/>
          <w:sz w:val="28"/>
          <w:szCs w:val="28"/>
        </w:rPr>
        <w:t xml:space="preserve">в области </w:t>
      </w:r>
      <w:r w:rsidRPr="00E35A8F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федерального государственного </w:t>
      </w:r>
      <w:r w:rsidRPr="00E35A8F">
        <w:rPr>
          <w:rFonts w:ascii="Times New Roman" w:hAnsi="Times New Roman"/>
          <w:sz w:val="28"/>
          <w:szCs w:val="28"/>
        </w:rPr>
        <w:t>энергетического надзора</w:t>
      </w:r>
      <w:r w:rsidRPr="004C094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A0585" w:rsidRPr="003154B4" w:rsidRDefault="004512FA" w:rsidP="003154B4">
      <w:pPr>
        <w:spacing w:after="0"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2BC3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</w:p>
    <w:sectPr w:rsidR="00FA0585" w:rsidRPr="003154B4" w:rsidSect="00171B16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440" w:rsidRDefault="00A06440">
      <w:pPr>
        <w:spacing w:after="0" w:line="240" w:lineRule="auto"/>
      </w:pPr>
      <w:r>
        <w:separator/>
      </w:r>
    </w:p>
  </w:endnote>
  <w:endnote w:type="continuationSeparator" w:id="0">
    <w:p w:rsidR="00A06440" w:rsidRDefault="00A06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440" w:rsidRDefault="00A06440">
      <w:pPr>
        <w:spacing w:after="0" w:line="240" w:lineRule="auto"/>
      </w:pPr>
      <w:r>
        <w:separator/>
      </w:r>
    </w:p>
  </w:footnote>
  <w:footnote w:type="continuationSeparator" w:id="0">
    <w:p w:rsidR="00A06440" w:rsidRDefault="00A06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CB2" w:rsidRPr="00171B16" w:rsidRDefault="003154B4">
    <w:pPr>
      <w:pStyle w:val="a4"/>
      <w:jc w:val="center"/>
      <w:rPr>
        <w:rFonts w:ascii="Times New Roman" w:hAnsi="Times New Roman"/>
        <w:sz w:val="28"/>
        <w:szCs w:val="24"/>
      </w:rPr>
    </w:pPr>
    <w:r w:rsidRPr="00171B16">
      <w:rPr>
        <w:rFonts w:ascii="Times New Roman" w:hAnsi="Times New Roman"/>
        <w:sz w:val="28"/>
        <w:szCs w:val="24"/>
      </w:rPr>
      <w:fldChar w:fldCharType="begin"/>
    </w:r>
    <w:r w:rsidRPr="00171B16">
      <w:rPr>
        <w:rFonts w:ascii="Times New Roman" w:hAnsi="Times New Roman"/>
        <w:sz w:val="28"/>
        <w:szCs w:val="24"/>
      </w:rPr>
      <w:instrText>PAGE   \* MERGEFORMAT</w:instrText>
    </w:r>
    <w:r w:rsidRPr="00171B16">
      <w:rPr>
        <w:rFonts w:ascii="Times New Roman" w:hAnsi="Times New Roman"/>
        <w:sz w:val="28"/>
        <w:szCs w:val="24"/>
      </w:rPr>
      <w:fldChar w:fldCharType="separate"/>
    </w:r>
    <w:r w:rsidR="005E0DD0">
      <w:rPr>
        <w:rFonts w:ascii="Times New Roman" w:hAnsi="Times New Roman"/>
        <w:noProof/>
        <w:sz w:val="28"/>
        <w:szCs w:val="24"/>
      </w:rPr>
      <w:t>2</w:t>
    </w:r>
    <w:r w:rsidRPr="00171B16">
      <w:rPr>
        <w:rFonts w:ascii="Times New Roman" w:hAnsi="Times New Roman"/>
        <w:sz w:val="28"/>
        <w:szCs w:val="24"/>
      </w:rPr>
      <w:fldChar w:fldCharType="end"/>
    </w:r>
  </w:p>
  <w:p w:rsidR="00422CB2" w:rsidRDefault="00A064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2FA"/>
    <w:rsid w:val="003154B4"/>
    <w:rsid w:val="004512FA"/>
    <w:rsid w:val="005E0DD0"/>
    <w:rsid w:val="00A06440"/>
    <w:rsid w:val="00FA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2FA"/>
    <w:pPr>
      <w:spacing w:after="160" w:line="259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4512FA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512FA"/>
    <w:rPr>
      <w:rFonts w:ascii="Calibri Light" w:eastAsia="Times New Roman" w:hAnsi="Calibri Light" w:cs="Times New Roman"/>
      <w:b/>
      <w:bCs/>
      <w:color w:val="4472C4"/>
    </w:rPr>
  </w:style>
  <w:style w:type="table" w:styleId="a3">
    <w:name w:val="Table Grid"/>
    <w:basedOn w:val="a1"/>
    <w:uiPriority w:val="39"/>
    <w:rsid w:val="004512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51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4512FA"/>
    <w:rPr>
      <w:rFonts w:ascii="Calibri" w:eastAsia="Calibri" w:hAnsi="Calibri" w:cs="Times New Roman"/>
    </w:rPr>
  </w:style>
  <w:style w:type="character" w:customStyle="1" w:styleId="2">
    <w:name w:val="Основной текст (2)_"/>
    <w:link w:val="20"/>
    <w:rsid w:val="004512FA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512FA"/>
    <w:pPr>
      <w:widowControl w:val="0"/>
      <w:shd w:val="clear" w:color="auto" w:fill="FFFFFF"/>
      <w:spacing w:after="0" w:line="326" w:lineRule="exact"/>
      <w:jc w:val="both"/>
    </w:pPr>
    <w:rPr>
      <w:rFonts w:asciiTheme="minorHAnsi" w:eastAsiaTheme="minorHAnsi" w:hAnsiTheme="minorHAnsi" w:cstheme="minorBidi"/>
      <w:b/>
      <w:bCs/>
      <w:sz w:val="26"/>
      <w:szCs w:val="26"/>
    </w:rPr>
  </w:style>
  <w:style w:type="table" w:customStyle="1" w:styleId="21">
    <w:name w:val="Сетка таблицы2"/>
    <w:basedOn w:val="a1"/>
    <w:next w:val="a3"/>
    <w:uiPriority w:val="39"/>
    <w:rsid w:val="00451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451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451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451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39"/>
    <w:rsid w:val="00451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39"/>
    <w:rsid w:val="00451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451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2FA"/>
    <w:pPr>
      <w:spacing w:after="160" w:line="259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4512FA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512FA"/>
    <w:rPr>
      <w:rFonts w:ascii="Calibri Light" w:eastAsia="Times New Roman" w:hAnsi="Calibri Light" w:cs="Times New Roman"/>
      <w:b/>
      <w:bCs/>
      <w:color w:val="4472C4"/>
    </w:rPr>
  </w:style>
  <w:style w:type="table" w:styleId="a3">
    <w:name w:val="Table Grid"/>
    <w:basedOn w:val="a1"/>
    <w:uiPriority w:val="39"/>
    <w:rsid w:val="004512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51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4512FA"/>
    <w:rPr>
      <w:rFonts w:ascii="Calibri" w:eastAsia="Calibri" w:hAnsi="Calibri" w:cs="Times New Roman"/>
    </w:rPr>
  </w:style>
  <w:style w:type="character" w:customStyle="1" w:styleId="2">
    <w:name w:val="Основной текст (2)_"/>
    <w:link w:val="20"/>
    <w:rsid w:val="004512FA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512FA"/>
    <w:pPr>
      <w:widowControl w:val="0"/>
      <w:shd w:val="clear" w:color="auto" w:fill="FFFFFF"/>
      <w:spacing w:after="0" w:line="326" w:lineRule="exact"/>
      <w:jc w:val="both"/>
    </w:pPr>
    <w:rPr>
      <w:rFonts w:asciiTheme="minorHAnsi" w:eastAsiaTheme="minorHAnsi" w:hAnsiTheme="minorHAnsi" w:cstheme="minorBidi"/>
      <w:b/>
      <w:bCs/>
      <w:sz w:val="26"/>
      <w:szCs w:val="26"/>
    </w:rPr>
  </w:style>
  <w:style w:type="table" w:customStyle="1" w:styleId="21">
    <w:name w:val="Сетка таблицы2"/>
    <w:basedOn w:val="a1"/>
    <w:next w:val="a3"/>
    <w:uiPriority w:val="39"/>
    <w:rsid w:val="00451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451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451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451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39"/>
    <w:rsid w:val="00451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39"/>
    <w:rsid w:val="00451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451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2914</Words>
  <Characters>16613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Овчинникова Ольга Александровна</dc:creator>
  <cp:lastModifiedBy>Овчинникова Ольга Александровна</cp:lastModifiedBy>
  <cp:revision>2</cp:revision>
  <dcterms:created xsi:type="dcterms:W3CDTF">2026-02-24T14:29:00Z</dcterms:created>
  <dcterms:modified xsi:type="dcterms:W3CDTF">2026-02-24T14:52:00Z</dcterms:modified>
</cp:coreProperties>
</file>