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59" w:rsidRDefault="00C22359" w:rsidP="00C22359">
      <w:pPr>
        <w:pStyle w:val="Standard"/>
        <w:jc w:val="center"/>
        <w:rPr>
          <w:b/>
          <w:sz w:val="28"/>
          <w:szCs w:val="28"/>
        </w:rPr>
      </w:pPr>
      <w:r w:rsidRPr="00C22359">
        <w:rPr>
          <w:b/>
          <w:sz w:val="28"/>
          <w:szCs w:val="28"/>
        </w:rPr>
        <w:t xml:space="preserve">Обеспечение промышленной безопасности на ОПО хранения </w:t>
      </w:r>
      <w:r>
        <w:rPr>
          <w:b/>
          <w:sz w:val="28"/>
          <w:szCs w:val="28"/>
        </w:rPr>
        <w:br/>
      </w:r>
      <w:r w:rsidRPr="00C22359">
        <w:rPr>
          <w:b/>
          <w:sz w:val="28"/>
          <w:szCs w:val="28"/>
        </w:rPr>
        <w:t xml:space="preserve">и переработки растительного сырья: профилактика нарушений </w:t>
      </w:r>
      <w:r>
        <w:rPr>
          <w:b/>
          <w:sz w:val="28"/>
          <w:szCs w:val="28"/>
        </w:rPr>
        <w:br/>
      </w:r>
      <w:r w:rsidRPr="00C22359">
        <w:rPr>
          <w:b/>
          <w:sz w:val="28"/>
          <w:szCs w:val="28"/>
        </w:rPr>
        <w:t>и предупреждение аварийности</w:t>
      </w:r>
    </w:p>
    <w:p w:rsidR="00C22359" w:rsidRPr="00C22359" w:rsidRDefault="00C22359" w:rsidP="00C22359">
      <w:pPr>
        <w:pStyle w:val="Standard"/>
        <w:jc w:val="center"/>
        <w:rPr>
          <w:b/>
          <w:sz w:val="28"/>
          <w:szCs w:val="28"/>
        </w:rPr>
      </w:pPr>
    </w:p>
    <w:p w:rsidR="00285CCC" w:rsidRDefault="00C22359" w:rsidP="00C22359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C22359">
        <w:rPr>
          <w:sz w:val="28"/>
          <w:szCs w:val="28"/>
        </w:rPr>
        <w:t>ежрегиональн</w:t>
      </w:r>
      <w:r>
        <w:rPr>
          <w:sz w:val="28"/>
          <w:szCs w:val="28"/>
        </w:rPr>
        <w:t>ый</w:t>
      </w:r>
      <w:r w:rsidRPr="00C22359">
        <w:rPr>
          <w:sz w:val="28"/>
          <w:szCs w:val="28"/>
        </w:rPr>
        <w:t xml:space="preserve"> отдел металлургического, нефтехимического </w:t>
      </w:r>
      <w:r>
        <w:rPr>
          <w:sz w:val="28"/>
          <w:szCs w:val="28"/>
        </w:rPr>
        <w:br/>
      </w:r>
      <w:r w:rsidRPr="00C22359">
        <w:rPr>
          <w:sz w:val="28"/>
          <w:szCs w:val="28"/>
        </w:rPr>
        <w:t>и общепромышленного надзора Волжско-Окского управления Ростехнадзора</w:t>
      </w:r>
      <w:r w:rsidRPr="00C22359">
        <w:rPr>
          <w:sz w:val="28"/>
          <w:szCs w:val="28"/>
        </w:rPr>
        <w:t xml:space="preserve"> </w:t>
      </w:r>
      <w:r w:rsidR="00EC35E8">
        <w:rPr>
          <w:sz w:val="28"/>
          <w:szCs w:val="28"/>
        </w:rPr>
        <w:t>осуществляет</w:t>
      </w:r>
      <w:r w:rsidR="00015EFF">
        <w:rPr>
          <w:sz w:val="28"/>
          <w:szCs w:val="28"/>
        </w:rPr>
        <w:t xml:space="preserve"> надзор за </w:t>
      </w:r>
      <w:r w:rsidR="00EC35E8">
        <w:rPr>
          <w:sz w:val="28"/>
          <w:szCs w:val="28"/>
        </w:rPr>
        <w:t xml:space="preserve">взрывопожароопасными объектами хранения </w:t>
      </w:r>
      <w:r>
        <w:rPr>
          <w:sz w:val="28"/>
          <w:szCs w:val="28"/>
        </w:rPr>
        <w:br/>
      </w:r>
      <w:r w:rsidR="00EC35E8">
        <w:rPr>
          <w:sz w:val="28"/>
          <w:szCs w:val="28"/>
        </w:rPr>
        <w:t xml:space="preserve">и переработки растительного сырья на территории Нижегородской области </w:t>
      </w:r>
      <w:r>
        <w:rPr>
          <w:sz w:val="28"/>
          <w:szCs w:val="28"/>
        </w:rPr>
        <w:br/>
      </w:r>
      <w:r w:rsidR="00EC35E8">
        <w:rPr>
          <w:sz w:val="28"/>
          <w:szCs w:val="28"/>
        </w:rPr>
        <w:t>и Республики Мордовия.</w:t>
      </w:r>
    </w:p>
    <w:p w:rsidR="00015EFF" w:rsidRDefault="00EC35E8" w:rsidP="00015EFF">
      <w:pPr>
        <w:pStyle w:val="Standard"/>
        <w:spacing w:line="360" w:lineRule="auto"/>
        <w:ind w:firstLine="709"/>
        <w:jc w:val="both"/>
      </w:pPr>
      <w:r>
        <w:rPr>
          <w:rFonts w:cs="Times New Roman"/>
          <w:iCs/>
          <w:spacing w:val="1"/>
          <w:sz w:val="28"/>
          <w:szCs w:val="28"/>
          <w:lang w:bidi="ru-RU"/>
        </w:rPr>
        <w:t xml:space="preserve">На сегодняшний день на территории Нижегородской области </w:t>
      </w:r>
      <w:r w:rsidR="00015EFF">
        <w:rPr>
          <w:rFonts w:cs="Times New Roman"/>
          <w:iCs/>
          <w:spacing w:val="1"/>
          <w:sz w:val="28"/>
          <w:szCs w:val="28"/>
          <w:lang w:bidi="ru-RU"/>
        </w:rPr>
        <w:br/>
      </w:r>
      <w:r>
        <w:rPr>
          <w:rFonts w:cs="Times New Roman"/>
          <w:iCs/>
          <w:spacing w:val="1"/>
          <w:sz w:val="28"/>
          <w:szCs w:val="28"/>
          <w:lang w:bidi="ru-RU"/>
        </w:rPr>
        <w:t>и Республики Мордовия в государственном реестре</w:t>
      </w:r>
      <w:bookmarkStart w:id="0" w:name="permission-for-group:1898473408:everyone"/>
      <w:bookmarkStart w:id="1" w:name="permission-for-group:374745177:everyone"/>
      <w:r>
        <w:rPr>
          <w:rFonts w:cs="Times New Roman"/>
          <w:iCs/>
          <w:spacing w:val="1"/>
          <w:sz w:val="28"/>
          <w:szCs w:val="28"/>
          <w:lang w:bidi="ru-RU"/>
        </w:rPr>
        <w:t xml:space="preserve"> опасных производственных объектов зарегистрировано 254 в</w:t>
      </w:r>
      <w:bookmarkStart w:id="2" w:name="permission-for-group:2055695563:everyone"/>
      <w:r>
        <w:rPr>
          <w:rFonts w:cs="Times New Roman"/>
          <w:iCs/>
          <w:spacing w:val="1"/>
          <w:sz w:val="28"/>
          <w:szCs w:val="28"/>
          <w:lang w:bidi="ru-RU"/>
        </w:rPr>
        <w:t xml:space="preserve">зрывопожароопасных объекта хранения </w:t>
      </w:r>
      <w:r w:rsidR="00015EFF">
        <w:rPr>
          <w:rFonts w:cs="Times New Roman"/>
          <w:iCs/>
          <w:spacing w:val="1"/>
          <w:sz w:val="28"/>
          <w:szCs w:val="28"/>
          <w:lang w:bidi="ru-RU"/>
        </w:rPr>
        <w:br/>
      </w:r>
      <w:r>
        <w:rPr>
          <w:rFonts w:cs="Times New Roman"/>
          <w:iCs/>
          <w:spacing w:val="1"/>
          <w:sz w:val="28"/>
          <w:szCs w:val="28"/>
          <w:lang w:bidi="ru-RU"/>
        </w:rPr>
        <w:t xml:space="preserve">и переработки растительного сырья, из них 3 класс — 79 объектов, 4 класс — 175 объектов. </w:t>
      </w:r>
      <w:r>
        <w:rPr>
          <w:sz w:val="28"/>
          <w:szCs w:val="28"/>
        </w:rPr>
        <w:t>Количество поднадзорных организаций, эксплуатирующих данные объекты, составляет 7</w:t>
      </w:r>
      <w:bookmarkEnd w:id="0"/>
      <w:bookmarkEnd w:id="1"/>
      <w:bookmarkEnd w:id="2"/>
      <w:r>
        <w:rPr>
          <w:sz w:val="28"/>
          <w:szCs w:val="28"/>
        </w:rPr>
        <w:t>5.</w:t>
      </w:r>
    </w:p>
    <w:p w:rsidR="00015EFF" w:rsidRDefault="00EC35E8" w:rsidP="00015EFF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 xml:space="preserve">В условиях действующего моратория на проведение плановых контрольных (надзорных) мероприятий основным инструментом влияния </w:t>
      </w:r>
      <w:r w:rsidR="00015EFF">
        <w:rPr>
          <w:sz w:val="28"/>
          <w:szCs w:val="28"/>
        </w:rPr>
        <w:br/>
      </w:r>
      <w:r>
        <w:rPr>
          <w:sz w:val="28"/>
          <w:szCs w:val="28"/>
        </w:rPr>
        <w:t>на состояние безопасности объектов растительного сырья является профилактика нарушений обязательных требований промышленной безопасности.</w:t>
      </w:r>
    </w:p>
    <w:p w:rsidR="00015EFF" w:rsidRDefault="00EC35E8" w:rsidP="00015EFF">
      <w:pPr>
        <w:pStyle w:val="Standard"/>
        <w:spacing w:line="360" w:lineRule="auto"/>
        <w:ind w:firstLine="709"/>
        <w:jc w:val="both"/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В течение 6 месяцев 2026 года Волжско-Окским управлением Ростехнадзора проведены следующие профилактические мероприятия </w:t>
      </w:r>
      <w:r w:rsidR="00C611F2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br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в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отношении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организаций, эксплуатирующих объекты хранения и переработки растительного сырья:</w:t>
      </w:r>
    </w:p>
    <w:p w:rsidR="00015EFF" w:rsidRDefault="00EC35E8" w:rsidP="00015EFF">
      <w:pPr>
        <w:pStyle w:val="Standard"/>
        <w:spacing w:line="360" w:lineRule="auto"/>
        <w:ind w:firstLine="709"/>
        <w:jc w:val="both"/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- проведено 5 профилактических визитов без права отказа со стороны контролируемых лиц), в ходе которых было выявлено 47 нарушений обязательных требований;</w:t>
      </w:r>
    </w:p>
    <w:p w:rsidR="00015EFF" w:rsidRDefault="00EC35E8" w:rsidP="00015EFF">
      <w:pPr>
        <w:pStyle w:val="Standard"/>
        <w:spacing w:line="360" w:lineRule="auto"/>
        <w:ind w:firstLine="709"/>
        <w:jc w:val="both"/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направлено 5 информационных писем;</w:t>
      </w:r>
    </w:p>
    <w:p w:rsidR="00015EFF" w:rsidRDefault="00EC35E8" w:rsidP="00015EFF">
      <w:pPr>
        <w:pStyle w:val="Standard"/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- организовано и проведено 3 совещания в режиме ВКС;</w:t>
      </w:r>
    </w:p>
    <w:p w:rsidR="00015EFF" w:rsidRDefault="00EC35E8" w:rsidP="00015EFF">
      <w:pPr>
        <w:pStyle w:val="Standard"/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- предоставлено 8 консультаций по вопросам соблюдения требований промышленной безопасности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.</w:t>
      </w:r>
    </w:p>
    <w:p w:rsidR="00015EFF" w:rsidRDefault="00EC35E8" w:rsidP="00015EFF">
      <w:pPr>
        <w:pStyle w:val="Standard"/>
        <w:spacing w:line="360" w:lineRule="auto"/>
        <w:ind w:firstLine="709"/>
        <w:jc w:val="both"/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lastRenderedPageBreak/>
        <w:t>- посредством мобильного приложения «Инспект</w:t>
      </w:r>
      <w:r w:rsidR="00015EFF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ор» представлено </w:t>
      </w:r>
      <w:r w:rsidR="00C611F2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br/>
      </w:r>
      <w:r w:rsidR="00015EFF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5 консультаций.</w:t>
      </w:r>
    </w:p>
    <w:p w:rsidR="00C22359" w:rsidRDefault="00EC35E8" w:rsidP="00C22359">
      <w:pPr>
        <w:pStyle w:val="Standard"/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В ходе одного из профилактических визитов на объекте, расположенном в Республике Мордовия, выявлены грубые нарушения требований промышленной безопасности, создавшие непосредственную угрозу жизни </w:t>
      </w:r>
      <w:r w:rsidR="00C611F2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и здоровью граждан и предпосылки к возникновению аварии. Поэтому </w:t>
      </w:r>
      <w:r w:rsidR="00C611F2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по решению заместителя руководителя В</w:t>
      </w:r>
      <w:r w:rsidR="00015EFF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олжско-Окского управления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Ростехнадзора с извещением прокуратуры было проведено внеплановое контрольное (надзорное) мероприятие. По результатам проверки выявлены нарушения, определены сроки устранения, а также к административной ответственности привлечены лица, допустившие данные нарушения.</w:t>
      </w:r>
    </w:p>
    <w:p w:rsidR="00285CCC" w:rsidRDefault="00EC35E8" w:rsidP="00C22359">
      <w:pPr>
        <w:pStyle w:val="Standard"/>
        <w:spacing w:line="360" w:lineRule="auto"/>
        <w:ind w:firstLine="709"/>
        <w:jc w:val="both"/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Также в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первом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полугодии 2026 года было переоформлено 3 лицензии </w:t>
      </w:r>
      <w:r w:rsidR="00C2235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br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на эксплуатацию взрывопожароопасных и химически опасных производственных объектов I, II и III классов опасности, а именно добавление нового адреса в перечень адресов действия лицензии.</w:t>
      </w:r>
    </w:p>
    <w:p w:rsidR="00285CCC" w:rsidRDefault="00EC35E8" w:rsidP="00C22359">
      <w:pPr>
        <w:pStyle w:val="Standard"/>
        <w:spacing w:before="57" w:after="57"/>
        <w:jc w:val="center"/>
        <w:rPr>
          <w:rStyle w:val="StrongEmphasis"/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>
        <w:rPr>
          <w:rStyle w:val="StrongEmphasis"/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Сведения об аварийности и травматизме за I полугодие 2026 года (з</w:t>
      </w:r>
      <w:r w:rsidR="00C22359">
        <w:rPr>
          <w:rStyle w:val="StrongEmphasis"/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афиксировано 2 </w:t>
      </w:r>
      <w:proofErr w:type="gramStart"/>
      <w:r w:rsidR="00C22359">
        <w:rPr>
          <w:rStyle w:val="StrongEmphasis"/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учетных</w:t>
      </w:r>
      <w:proofErr w:type="gramEnd"/>
      <w:r w:rsidR="00C22359">
        <w:rPr>
          <w:rStyle w:val="StrongEmphasis"/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 события)</w:t>
      </w:r>
    </w:p>
    <w:p w:rsidR="00C22359" w:rsidRDefault="00C22359" w:rsidP="00C22359">
      <w:pPr>
        <w:pStyle w:val="Standard"/>
        <w:spacing w:before="57" w:after="57"/>
        <w:jc w:val="center"/>
      </w:pPr>
    </w:p>
    <w:p w:rsidR="00285CCC" w:rsidRDefault="00EC35E8" w:rsidP="00C22359">
      <w:pPr>
        <w:pStyle w:val="Standard"/>
        <w:spacing w:before="57" w:after="57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6 месяцев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2026 г. на объектах </w:t>
      </w:r>
      <w:r w:rsidR="00015EFF">
        <w:rPr>
          <w:sz w:val="28"/>
          <w:szCs w:val="28"/>
        </w:rPr>
        <w:t>хранения и переработки растительного сырья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на территории Р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оссийской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Ф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едерации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произошли следующие учетные  события аварийности и смертельного травматизма.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14 февраля 2026 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г.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произошло возгорание семечки внутри металлического силоса с последующим разрушением конструкции силоса 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br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 транспортного оборудования опасного производственного объекта «Элеватор ООО «Тольяттинский комбинат пищевых продуктов»» (III класс опасности), эксплуатируемого ООО «Тольяттинский комбинат пищевых продуктов».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07:10 мск. 14.02.2026 персоналом ОПО «Элеватор ООО «Тольяттинский комбинат пищевых продуктов» визуально </w:t>
      </w:r>
      <w:r w:rsidR="00C611F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br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был идентифицирован выходящий из-под крыши силоса № 12 дым. О данном факте было сообщено частной пожарной охране.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>По истечении практически суток с момента обнаружения признаков аварии (ориентировочно с 05:20 минут 15.02.2026) в результате термического воздействия от внутреннего загорания произошло складывание во внутрь крыши силоса, частичная деформация стенки силоса, а также деформация верхнего конвейера и надсилосной эстакады.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Предварительные причина события - нарушение технологического режима при хранении растительного сырья.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На данный момент расследование не завершено, по завершению информация о причинах будет сообщена дополнительно.</w:t>
      </w:r>
    </w:p>
    <w:p w:rsidR="00285CCC" w:rsidRDefault="00EC35E8">
      <w:pPr>
        <w:pStyle w:val="Standard"/>
        <w:spacing w:line="360" w:lineRule="auto"/>
        <w:ind w:firstLine="851"/>
        <w:jc w:val="both"/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Обстоятельства развития данной аварии подтверждают наличие рисков развития нештатных ситуаций при подобных авариях вследствие </w:t>
      </w:r>
      <w:r w:rsidR="00C611F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br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не прекращающегося процесса тления продукта хранения в силосе (что связано с проходящими в нем физико-химическими процессами и особенностями выполнения операций, направленных на предупреждение взрыва и тушение при выгрузке продукта хранения).</w:t>
      </w:r>
    </w:p>
    <w:p w:rsidR="00285CCC" w:rsidRDefault="00EC35E8">
      <w:pPr>
        <w:pStyle w:val="Standard"/>
        <w:spacing w:line="360" w:lineRule="auto"/>
        <w:ind w:firstLine="851"/>
        <w:jc w:val="both"/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Кроме того, тлеющие очаги способны спровоцировать взрывы в объеме силоса,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приводящие к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разрушительным последствиям, а также сопровождающиеся причинением вреда жизни (здоровью) как персонала аварийного объекта так и задействованного в локализации и ликвидации последствий аварии личного состава специализированных профессиональных служб (формирований).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В соответствии с федеральными нормами и правилами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утвержденными приказом Ростехнадзора от 03.09.2020 № 331 (далее –Правила</w:t>
      </w:r>
    </w:p>
    <w:p w:rsidR="00285CCC" w:rsidRDefault="00EC35E8">
      <w:pPr>
        <w:pStyle w:val="Standard"/>
        <w:spacing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№ 331), для исключения причин, приводящих к самовозгоранию, а также для своевременного обнаружения очагов самосогревания зерна, со дня поступления зерна на объект и в течение всего периода его хранения необходимо осуществлять: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контроль температуры продукта в силосах (бункерах, складах);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>контроль влажности продукта в силосах (бункерах, складах);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контроль газовой среды в свободных объемах силосов (бункеров) переносными или стационарными газоанализаторами;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вентилирование и перемещение продукта из силоса в силос (в случаях обоснованной необходимости);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контроль зараженности зерна вредителями.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Предупреждение самосогревания продукта хранения достигается исключением следующих случаев: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приемки на хранение сырья с повышенной влажностью,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температурой,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засоренностью,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условий увлажнения (в том числе исключение возможности образования конденсата водяных паров на внутренних поверхностях стен, перекрытий (кровли) силосных емкостей)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слеживания сырья и отходов производства при хранении,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случаев смешивания различных видов сырья.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Первоочередными мерами, препятствующими образованию очагов самосогревания, являются: эффективная очистка, сушка, систематический контроль температурных режимов зерна, влажности, и, в необходимых случаях, регулярная подвижка зерна и его охлаждение.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13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мая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2026 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г.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на опасном производственном объекте 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br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«Цех по производству комбикормов» (III класса опасности), эксплуатируемом ООО «Великие Луки-Зернопродукт» (г. Великие Луки, Псковская обл.), произошел несчастный случай со смертельным исходом, связанный 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br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 затягиванием в зерно работника при проведении работ по зачистке  внутренних поверхностей железобетонного бункера от остатков зерна (пшеницы) в здании цеха по производству комбикормов, в результате чего пострадавший получил травмы, не совместимые с жизнью, и скончался.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Работник являлся промышленным альпинистом, привлечённым сторонней организацией по договору подряда, заключённому с ООО «Великие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Луки-Зернопродукт». Трудовые отношения между подрядной организацией 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br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 пострадавшим отсутствовали.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Расследование данного несчастного случая на текущий момент </w:t>
      </w:r>
      <w:r w:rsidR="00C611F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br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не завершено. По окончании расследования информация будет направлена дополнительно.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За 6 месяцев 2026 года на поднадзорных опасных производственных объектах хранения и переработки растительного сырья Нижегородской области и Республ</w:t>
      </w:r>
      <w:r w:rsidR="00015EFF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ики Мордовия аварии, инциденты,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случаи производственного травматизма, в том числе смертельного не зафиксированы.</w:t>
      </w:r>
    </w:p>
    <w:p w:rsidR="00285CCC" w:rsidRDefault="00EC35E8" w:rsidP="00C22359">
      <w:pPr>
        <w:pStyle w:val="Standard"/>
        <w:spacing w:line="360" w:lineRule="auto"/>
        <w:ind w:firstLine="851"/>
        <w:jc w:val="center"/>
      </w:pPr>
      <w:r>
        <w:rPr>
          <w:rStyle w:val="StrongEmphasis"/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Изменения в нормативной правовой базе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С 01 сентября 2026 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г.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вступают в силу «Правила безопасности взрывопожароопасных производственных объектов хранения и переработки растительного сырья», утвержденные приказом Ростехнадзора от 23 апреля 2026 г. № 137, взамен ФНП 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от 03 сентября 2020 г.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№331, которые необходимо изучить руководителям и специалистам предп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риятий, эксплуатирующих </w:t>
      </w:r>
      <w:r w:rsidR="00015EFF" w:rsidRP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на объект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ы</w:t>
      </w:r>
      <w:r w:rsidR="00015EFF" w:rsidRP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хранения и переработки растительного сырья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,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на основании этих 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br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ФНП переработать имеющиеся внутренние распорядительные документы 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br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и неукоснительно </w:t>
      </w:r>
      <w:bookmarkStart w:id="3" w:name="_GoBack"/>
      <w:bookmarkEnd w:id="3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соблюдать обязательные требования в процессе эксплуатации ОПО.</w:t>
      </w:r>
    </w:p>
    <w:p w:rsidR="00285CCC" w:rsidRDefault="00EC35E8">
      <w:pPr>
        <w:pStyle w:val="Standard"/>
        <w:spacing w:line="36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Вступление новых правил не является основание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м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для прохождения внеочередной аттестации по промышленной</w:t>
      </w:r>
      <w:r w:rsidR="00015EF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безопасности по области Б11.1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C611F2" w:rsidRDefault="00EC35E8" w:rsidP="00C611F2">
      <w:pPr>
        <w:pStyle w:val="Standard"/>
        <w:widowControl w:val="0"/>
        <w:tabs>
          <w:tab w:val="left" w:pos="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sz w:val="28"/>
          <w:szCs w:val="28"/>
        </w:rPr>
        <w:t xml:space="preserve">Также с 01 сентября 2026 </w:t>
      </w:r>
      <w:r w:rsidR="00C611F2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вступают в силу </w:t>
      </w:r>
      <w:r w:rsidR="00C611F2">
        <w:rPr>
          <w:sz w:val="28"/>
          <w:szCs w:val="28"/>
        </w:rPr>
        <w:t xml:space="preserve">«Рекомендации </w:t>
      </w:r>
      <w:r w:rsidR="00C611F2">
        <w:rPr>
          <w:sz w:val="28"/>
          <w:szCs w:val="28"/>
        </w:rPr>
        <w:br/>
        <w:t xml:space="preserve">по оформлению технического паспорта взрывобезопасности взрывопожароопасных производственных объектов хранения и переработки растительного сырья», утвержденные приказом Ростехнадзора от 16 июля </w:t>
      </w:r>
      <w:r w:rsidR="00C611F2">
        <w:rPr>
          <w:sz w:val="28"/>
          <w:szCs w:val="28"/>
        </w:rPr>
        <w:br/>
        <w:t xml:space="preserve">2026 г. №247, взамен приказа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от 26 мая 2021 г. </w:t>
      </w:r>
      <w:r w:rsidR="00C611F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№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190 </w:t>
      </w:r>
      <w:r w:rsidR="00C611F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Об утверждении руководства по безопасности </w:t>
      </w:r>
      <w:r w:rsidR="00C611F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</w:t>
      </w:r>
      <w:r w:rsidR="00C611F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285CCC" w:rsidRPr="00C611F2" w:rsidRDefault="00EC35E8" w:rsidP="00C611F2">
      <w:pPr>
        <w:pStyle w:val="Standard"/>
        <w:widowControl w:val="0"/>
        <w:tabs>
          <w:tab w:val="left" w:pos="0"/>
        </w:tabs>
        <w:spacing w:line="360" w:lineRule="auto"/>
        <w:ind w:firstLine="709"/>
        <w:jc w:val="both"/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Руководство не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является нормативным правовым актом и содержит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lastRenderedPageBreak/>
        <w:t>рекомендации по оформлению технического паспорта взрывобезопасности</w:t>
      </w:r>
      <w:r w:rsidR="00C611F2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.</w:t>
      </w:r>
    </w:p>
    <w:p w:rsidR="00285CCC" w:rsidRDefault="00285CCC">
      <w:pPr>
        <w:pStyle w:val="Standard"/>
        <w:spacing w:before="57" w:after="57" w:line="360" w:lineRule="auto"/>
        <w:jc w:val="both"/>
        <w:rPr>
          <w:sz w:val="28"/>
          <w:szCs w:val="28"/>
        </w:rPr>
      </w:pPr>
    </w:p>
    <w:sectPr w:rsidR="00285CCC" w:rsidSect="00C611F2">
      <w:headerReference w:type="default" r:id="rId7"/>
      <w:pgSz w:w="11906" w:h="16838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7F0" w:rsidRDefault="009107F0">
      <w:r>
        <w:separator/>
      </w:r>
    </w:p>
  </w:endnote>
  <w:endnote w:type="continuationSeparator" w:id="0">
    <w:p w:rsidR="009107F0" w:rsidRDefault="00910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0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7F0" w:rsidRDefault="009107F0">
      <w:r>
        <w:rPr>
          <w:color w:val="000000"/>
        </w:rPr>
        <w:separator/>
      </w:r>
    </w:p>
  </w:footnote>
  <w:footnote w:type="continuationSeparator" w:id="0">
    <w:p w:rsidR="009107F0" w:rsidRDefault="00910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152074"/>
      <w:docPartObj>
        <w:docPartGallery w:val="Page Numbers (Top of Page)"/>
        <w:docPartUnique/>
      </w:docPartObj>
    </w:sdtPr>
    <w:sdtEndPr/>
    <w:sdtContent>
      <w:p w:rsidR="00C611F2" w:rsidRDefault="00C611F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359">
          <w:rPr>
            <w:noProof/>
          </w:rPr>
          <w:t>3</w:t>
        </w:r>
        <w:r>
          <w:fldChar w:fldCharType="end"/>
        </w:r>
      </w:p>
    </w:sdtContent>
  </w:sdt>
  <w:p w:rsidR="00C611F2" w:rsidRDefault="00C611F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5CCC"/>
    <w:rsid w:val="00015EFF"/>
    <w:rsid w:val="00285CCC"/>
    <w:rsid w:val="009107F0"/>
    <w:rsid w:val="00C22359"/>
    <w:rsid w:val="00C611F2"/>
    <w:rsid w:val="00EC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WenQuanYi Micro Hei" w:hAnsi="Liberation Serif" w:cs="Lohit Devanagari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paragraph" w:styleId="a5">
    <w:name w:val="header"/>
    <w:basedOn w:val="a"/>
    <w:link w:val="a6"/>
    <w:uiPriority w:val="99"/>
    <w:unhideWhenUsed/>
    <w:rsid w:val="00C611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C611F2"/>
    <w:rPr>
      <w:rFonts w:cs="Mangal"/>
      <w:szCs w:val="21"/>
    </w:rPr>
  </w:style>
  <w:style w:type="paragraph" w:styleId="a7">
    <w:name w:val="footer"/>
    <w:basedOn w:val="a"/>
    <w:link w:val="a8"/>
    <w:uiPriority w:val="99"/>
    <w:unhideWhenUsed/>
    <w:rsid w:val="00C611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C611F2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WenQuanYi Micro Hei" w:hAnsi="Liberation Serif" w:cs="Lohit Devanagari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paragraph" w:styleId="a5">
    <w:name w:val="header"/>
    <w:basedOn w:val="a"/>
    <w:link w:val="a6"/>
    <w:uiPriority w:val="99"/>
    <w:unhideWhenUsed/>
    <w:rsid w:val="00C611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C611F2"/>
    <w:rPr>
      <w:rFonts w:cs="Mangal"/>
      <w:szCs w:val="21"/>
    </w:rPr>
  </w:style>
  <w:style w:type="paragraph" w:styleId="a7">
    <w:name w:val="footer"/>
    <w:basedOn w:val="a"/>
    <w:link w:val="a8"/>
    <w:uiPriority w:val="99"/>
    <w:unhideWhenUsed/>
    <w:rsid w:val="00C611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C611F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6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Ольга Александровна</dc:creator>
  <cp:lastModifiedBy>Овчинникова Ольга Александровна</cp:lastModifiedBy>
  <cp:revision>2</cp:revision>
  <dcterms:created xsi:type="dcterms:W3CDTF">2025-03-06T16:44:00Z</dcterms:created>
  <dcterms:modified xsi:type="dcterms:W3CDTF">2026-08-25T12:23:00Z</dcterms:modified>
</cp:coreProperties>
</file>