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2" w:rsidRPr="007E5FCB" w:rsidRDefault="007E5FCB" w:rsidP="007E5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B32">
        <w:rPr>
          <w:rFonts w:ascii="Times New Roman" w:hAnsi="Times New Roman" w:cs="Times New Roman"/>
          <w:b/>
          <w:sz w:val="28"/>
          <w:szCs w:val="28"/>
        </w:rPr>
        <w:t>Ответы на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комментарии</w:t>
      </w:r>
      <w:r w:rsidRPr="001F5B32">
        <w:rPr>
          <w:rFonts w:ascii="Times New Roman" w:hAnsi="Times New Roman" w:cs="Times New Roman"/>
          <w:b/>
          <w:sz w:val="28"/>
          <w:szCs w:val="28"/>
        </w:rPr>
        <w:t xml:space="preserve">, полученные в ходе публичных обсуждений Волжско-Окского управления Ростехнадзора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72DB0">
        <w:rPr>
          <w:rFonts w:ascii="Times New Roman" w:hAnsi="Times New Roman" w:cs="Times New Roman"/>
          <w:b/>
          <w:sz w:val="28"/>
          <w:szCs w:val="28"/>
        </w:rPr>
        <w:t>14 марта 2025 г.</w:t>
      </w:r>
    </w:p>
    <w:p w:rsidR="00343752" w:rsidRPr="00343752" w:rsidRDefault="00C35A3C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</w:t>
      </w:r>
      <w:r w:rsidR="00343752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3F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752" w:rsidRPr="00343752">
        <w:rPr>
          <w:rFonts w:ascii="Times New Roman" w:hAnsi="Times New Roman" w:cs="Times New Roman"/>
          <w:i/>
          <w:sz w:val="28"/>
          <w:szCs w:val="28"/>
        </w:rPr>
        <w:t xml:space="preserve">В связи с выходом Административного регламента Федеральной службы по экологическому, технологическому и атомному надзору </w:t>
      </w:r>
      <w:r w:rsidR="00343752">
        <w:rPr>
          <w:rFonts w:ascii="Times New Roman" w:hAnsi="Times New Roman" w:cs="Times New Roman"/>
          <w:i/>
          <w:sz w:val="28"/>
          <w:szCs w:val="28"/>
        </w:rPr>
        <w:br/>
      </w:r>
      <w:r w:rsidR="00343752" w:rsidRPr="00343752">
        <w:rPr>
          <w:rFonts w:ascii="Times New Roman" w:hAnsi="Times New Roman" w:cs="Times New Roman"/>
          <w:i/>
          <w:sz w:val="28"/>
          <w:szCs w:val="28"/>
        </w:rPr>
        <w:t xml:space="preserve">по предоставлению государственной услуги </w:t>
      </w:r>
      <w:r w:rsidR="00343752">
        <w:rPr>
          <w:rFonts w:ascii="Times New Roman" w:hAnsi="Times New Roman" w:cs="Times New Roman"/>
          <w:i/>
          <w:sz w:val="28"/>
          <w:szCs w:val="28"/>
        </w:rPr>
        <w:t>«</w:t>
      </w:r>
      <w:r w:rsidR="00343752" w:rsidRPr="00343752">
        <w:rPr>
          <w:rFonts w:ascii="Times New Roman" w:hAnsi="Times New Roman" w:cs="Times New Roman"/>
          <w:i/>
          <w:sz w:val="28"/>
          <w:szCs w:val="28"/>
        </w:rPr>
        <w:t>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</w:t>
      </w:r>
      <w:r w:rsidR="00343752">
        <w:rPr>
          <w:rFonts w:ascii="Times New Roman" w:hAnsi="Times New Roman" w:cs="Times New Roman"/>
          <w:i/>
          <w:sz w:val="28"/>
          <w:szCs w:val="28"/>
        </w:rPr>
        <w:t>»</w:t>
      </w:r>
      <w:r w:rsidR="00343752" w:rsidRPr="00343752">
        <w:rPr>
          <w:rFonts w:ascii="Times New Roman" w:hAnsi="Times New Roman" w:cs="Times New Roman"/>
          <w:i/>
          <w:sz w:val="28"/>
          <w:szCs w:val="28"/>
        </w:rPr>
        <w:t xml:space="preserve"> по услуге «Внесение заключения экспертизы промышленной безопасности в реестр заключений экспертизы промышленной безопасности, а также исключение сведений из указанного реестра», предоставляемой Федеральной службой </w:t>
      </w:r>
      <w:r w:rsidR="00343752">
        <w:rPr>
          <w:rFonts w:ascii="Times New Roman" w:hAnsi="Times New Roman" w:cs="Times New Roman"/>
          <w:i/>
          <w:sz w:val="28"/>
          <w:szCs w:val="28"/>
        </w:rPr>
        <w:br/>
      </w:r>
      <w:r w:rsidR="00343752" w:rsidRPr="00343752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="00343752" w:rsidRPr="00343752">
        <w:rPr>
          <w:rFonts w:ascii="Times New Roman" w:hAnsi="Times New Roman" w:cs="Times New Roman"/>
          <w:i/>
          <w:sz w:val="28"/>
          <w:szCs w:val="28"/>
        </w:rPr>
        <w:t xml:space="preserve"> экологическому, технологическому и атомному надзору, появились следующие вопросы: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43752">
        <w:rPr>
          <w:rFonts w:ascii="Times New Roman" w:hAnsi="Times New Roman" w:cs="Times New Roman"/>
          <w:i/>
          <w:sz w:val="28"/>
          <w:szCs w:val="28"/>
        </w:rPr>
        <w:t>.к. в соответствии с Административным регламентом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ри обращении заявителя за внесением заключения экспертизы промышленной безопасности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в реестр заключений экспертизы промышленной безопасности - внесение заключения экспертизы промышленной безопасности в реестр заключений экспер</w:t>
      </w:r>
      <w:r>
        <w:rPr>
          <w:rFonts w:ascii="Times New Roman" w:hAnsi="Times New Roman" w:cs="Times New Roman"/>
          <w:i/>
          <w:sz w:val="28"/>
          <w:szCs w:val="28"/>
        </w:rPr>
        <w:t xml:space="preserve">тизы промышленной безопасности </w:t>
      </w:r>
      <w:r w:rsidRPr="00343752">
        <w:rPr>
          <w:rFonts w:ascii="Times New Roman" w:hAnsi="Times New Roman" w:cs="Times New Roman"/>
          <w:b/>
          <w:i/>
          <w:sz w:val="28"/>
          <w:szCs w:val="28"/>
        </w:rPr>
        <w:t>получение заявителем результата предоставления Услуги не предусмотрено</w:t>
      </w:r>
      <w:r w:rsidRPr="00343752">
        <w:rPr>
          <w:rFonts w:ascii="Times New Roman" w:hAnsi="Times New Roman" w:cs="Times New Roman"/>
          <w:i/>
          <w:sz w:val="28"/>
          <w:szCs w:val="28"/>
        </w:rPr>
        <w:t>.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 xml:space="preserve">А как Заявитель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узнает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что услуга оказана, и как он в дальнейшем сможет подтвердить (при проверке надзорными органами и др.), что заключение ЭПБ внесено в реестр заключений экспертизы промышленной безопасности?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Т.к. в соответствии с п.5 ФЗ-116 «О промышленной безопасности ОПО» Заключение экспертизы промышленной безопасности может быть использовано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в целях, установленных настоящим Федеральным законом, исключительно с даты его внесения в реестр заключений экспертизы промышленной безопасности федеральным органом исполнительной власти в области промышленной безопасности или его территориальным органом.</w:t>
      </w:r>
      <w:proofErr w:type="gramEnd"/>
    </w:p>
    <w:p w:rsidR="00645E36" w:rsidRPr="00645E36" w:rsidRDefault="00645E36" w:rsidP="00F74319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319" w:rsidRDefault="00C35A3C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752" w:rsidRDefault="00165DC3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подпунктам 1 и 2 статьи 7.4 Федерального закона от 27 июля 2010</w:t>
      </w:r>
      <w:r w:rsidR="00FC158C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результаты предоставления государственных и муниципальных услуг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учитываются и подтверждаются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внесения органами, предоставляющими указанные услуги, в государственные и муниципальные информационные системы сведений в электронной форме.</w:t>
      </w:r>
    </w:p>
    <w:p w:rsidR="00165DC3" w:rsidRDefault="00165DC3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предоставления государственной или муниципальной услуги </w:t>
      </w:r>
      <w:r w:rsidR="00FC15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оформляется в форме документа на бумажном носителе, если иное </w:t>
      </w:r>
      <w:r w:rsidR="00FC158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не установлено нормативными правовыми актами, регулирующими порядок предоставления такой услуги.</w:t>
      </w:r>
    </w:p>
    <w:p w:rsidR="00165DC3" w:rsidRDefault="00165DC3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Административному регламенту результатом предоставления государственной услуги является внесение заключения экспертизы промышленной безопасности в реестр заключений экспертизы промышленной безопасности. Таким образом, предоставление результата государственной услуги Административным регламентом не предусмотрено, </w:t>
      </w:r>
      <w:r w:rsidR="00C959A2">
        <w:rPr>
          <w:rFonts w:ascii="Times New Roman" w:hAnsi="Times New Roman" w:cs="Times New Roman"/>
          <w:sz w:val="28"/>
          <w:szCs w:val="28"/>
        </w:rPr>
        <w:t>так как результат услуги – реестровая запись.</w:t>
      </w:r>
    </w:p>
    <w:p w:rsidR="00592982" w:rsidRDefault="00C959A2" w:rsidP="00592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982">
        <w:rPr>
          <w:rFonts w:ascii="Times New Roman" w:hAnsi="Times New Roman" w:cs="Times New Roman"/>
          <w:sz w:val="28"/>
          <w:szCs w:val="28"/>
        </w:rPr>
        <w:t xml:space="preserve">В настоящий момент Реестр заключений экспертизы промышленной безопасности актуализируется </w:t>
      </w:r>
      <w:r w:rsidR="00592982" w:rsidRPr="00592982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 w:rsidRPr="00592982">
        <w:rPr>
          <w:rFonts w:ascii="Times New Roman" w:hAnsi="Times New Roman" w:cs="Times New Roman"/>
          <w:sz w:val="28"/>
          <w:szCs w:val="28"/>
        </w:rPr>
        <w:t xml:space="preserve">на сайте Волжско-Окского управления </w:t>
      </w:r>
      <w:r w:rsidR="00592982" w:rsidRPr="00592982">
        <w:rPr>
          <w:rFonts w:ascii="Times New Roman" w:hAnsi="Times New Roman" w:cs="Times New Roman"/>
          <w:sz w:val="28"/>
          <w:szCs w:val="28"/>
        </w:rPr>
        <w:t xml:space="preserve">Ростехнадзора по адресу </w:t>
      </w:r>
      <w:hyperlink r:id="rId9" w:history="1">
        <w:r w:rsidR="00592982" w:rsidRPr="00592982">
          <w:rPr>
            <w:rStyle w:val="a9"/>
            <w:rFonts w:ascii="Times New Roman" w:hAnsi="Times New Roman" w:cs="Times New Roman"/>
            <w:sz w:val="28"/>
            <w:szCs w:val="28"/>
          </w:rPr>
          <w:t>http://volok.gosnadzor.ru</w:t>
        </w:r>
      </w:hyperlink>
      <w:r w:rsidR="00592982" w:rsidRPr="00592982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t xml:space="preserve">«Деятельность» </w:t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t xml:space="preserve"> «Государственные услуги» </w:t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t xml:space="preserve"> «Ведение реестра заключений экспертизы промышленной безопасности» </w:t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sym w:font="Symbol" w:char="F0AE"/>
      </w:r>
      <w:r w:rsidR="00592982" w:rsidRPr="00592982">
        <w:rPr>
          <w:rFonts w:ascii="Times New Roman" w:hAnsi="Times New Roman" w:cs="Times New Roman"/>
          <w:color w:val="000000"/>
          <w:sz w:val="28"/>
          <w:szCs w:val="28"/>
        </w:rPr>
        <w:t xml:space="preserve"> «Реестр заключений </w:t>
      </w:r>
      <w:r w:rsidR="00592982" w:rsidRPr="00592982">
        <w:rPr>
          <w:rFonts w:ascii="Times New Roman" w:hAnsi="Times New Roman" w:cs="Times New Roman"/>
          <w:sz w:val="28"/>
          <w:szCs w:val="28"/>
        </w:rPr>
        <w:t>экспертизы промышленной безопасности»</w:t>
      </w:r>
      <w:r w:rsidR="00592982">
        <w:rPr>
          <w:rFonts w:ascii="Times New Roman" w:hAnsi="Times New Roman" w:cs="Times New Roman"/>
          <w:sz w:val="28"/>
          <w:szCs w:val="28"/>
        </w:rPr>
        <w:t>.</w:t>
      </w:r>
    </w:p>
    <w:p w:rsidR="00592982" w:rsidRPr="00592982" w:rsidRDefault="00592982" w:rsidP="0059298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причинах отказа по внесении заключения экспертизы промышленной безопасности в Реестр направляется заявителю по электронной почте.</w:t>
      </w:r>
    </w:p>
    <w:p w:rsidR="00343752" w:rsidRDefault="00343752" w:rsidP="002510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Pr="003F173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752">
        <w:rPr>
          <w:rFonts w:ascii="Times New Roman" w:hAnsi="Times New Roman" w:cs="Times New Roman"/>
          <w:i/>
          <w:sz w:val="28"/>
          <w:szCs w:val="28"/>
        </w:rPr>
        <w:t>Прошу разъяснить порядок продления сроков устранения предписаний, выданных в рамках постоянного надзора с использованием единого портала государственных и муниципальных услуг.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В соответствии с частью 1 статьи 40 Федерального закона от 31.07.2020 №248-ФЗ «О государственном контроле (надзоре) и муниципальном контроле в Российской Федерации»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 (т.е. только через портал «</w:t>
      </w:r>
      <w:proofErr w:type="spellStart"/>
      <w:r w:rsidRPr="0034375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343752">
        <w:rPr>
          <w:rFonts w:ascii="Times New Roman" w:hAnsi="Times New Roman" w:cs="Times New Roman"/>
          <w:i/>
          <w:sz w:val="28"/>
          <w:szCs w:val="28"/>
        </w:rPr>
        <w:t>», возможность подачи жалобы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в письменной форме на бумажном носителе не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предусмотрена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>).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>Необходимым условием для подачи жалобы/ ходатайства является наличие учетного номера контрольного (надзорного) мероприятия, инициированного или проведенного в отношении заявителя. На портале «</w:t>
      </w:r>
      <w:proofErr w:type="spellStart"/>
      <w:r w:rsidRPr="00343752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Pr="00343752">
        <w:rPr>
          <w:rFonts w:ascii="Times New Roman" w:hAnsi="Times New Roman" w:cs="Times New Roman"/>
          <w:i/>
          <w:sz w:val="28"/>
          <w:szCs w:val="28"/>
        </w:rPr>
        <w:t>» отсутствуют номера контрольного (надзорного) мероприятия, проведенного в рамках постоянного надзора.</w:t>
      </w:r>
    </w:p>
    <w:p w:rsidR="00343752" w:rsidRPr="00343752" w:rsidRDefault="00343752" w:rsidP="00343752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В соответствии с данными требованиями отсутствует возможность досудебного обжалования актов контрольных (надзорных) мероприятий, предписаний об устранении выявленных нарушений, выданных по результатам проведенных проверок Ростехнадзора в рамках постоянного надзора с использованием единого портала государственных и муниципальных услуг.</w:t>
      </w:r>
      <w:proofErr w:type="gramEnd"/>
    </w:p>
    <w:p w:rsidR="00343752" w:rsidRDefault="00343752" w:rsidP="003437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lastRenderedPageBreak/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13">
        <w:rPr>
          <w:rFonts w:ascii="Times New Roman" w:hAnsi="Times New Roman" w:cs="Times New Roman"/>
          <w:sz w:val="28"/>
          <w:szCs w:val="28"/>
        </w:rPr>
        <w:t>В соответствии с частью 1 статьи 40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F051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F051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в Российской Федерации» жалоба подается контролируемым лицом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в уполномоченный на рассмотрение жалобы орган в электронном виде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с использованием Единого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>и (или) региональных порталов государственных и муниципальных услуг.</w:t>
      </w:r>
      <w:proofErr w:type="gramEnd"/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Ходатайство о продлении срока исполнения предписания, равно как и жалоба на предписание, подается через Единый портал государственных и муниципальных услуг.</w:t>
      </w:r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 xml:space="preserve">При заполнении жалобы требуется заполнить учетный номер контрольно-надзорного мероприятия. </w:t>
      </w:r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Данный учетный номер присваивается системой только после загрузки предписания (особенность предписаний по результатам постоянного режима).</w:t>
      </w:r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 xml:space="preserve">В данном </w:t>
      </w:r>
      <w:proofErr w:type="gramStart"/>
      <w:r w:rsidRPr="00EF051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EF0513">
        <w:rPr>
          <w:rFonts w:ascii="Times New Roman" w:hAnsi="Times New Roman" w:cs="Times New Roman"/>
          <w:sz w:val="28"/>
          <w:szCs w:val="28"/>
        </w:rPr>
        <w:t xml:space="preserve"> для выдачи учетного номера контрольно-надзорного мероприятия необходимо обратиться к должностным лицам Управления, которые осуществляли постоянный режим государственного контроля (надзора).</w:t>
      </w:r>
    </w:p>
    <w:p w:rsidR="00343752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13">
        <w:rPr>
          <w:rFonts w:ascii="Times New Roman" w:hAnsi="Times New Roman" w:cs="Times New Roman"/>
          <w:sz w:val="28"/>
          <w:szCs w:val="28"/>
        </w:rPr>
        <w:t>В случае невозможности подачи жалобы через Единый портал государственных и муниципальных услуг по техническим причинам, допускается подача жалобы на бумажном носителе с приложением документов, в том числе запросов и ответов технической поддержки портала, подтверждающих такую невозможность.</w:t>
      </w:r>
      <w:proofErr w:type="gramEnd"/>
    </w:p>
    <w:p w:rsidR="007B3DF0" w:rsidRDefault="007B3DF0" w:rsidP="0034375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752" w:rsidRDefault="00343752" w:rsidP="003437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№3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соответствии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с частью 4 статьи 45 Федерального закона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от 31.07.2020 №248-ФЗ «О государственном контроле (надзоре) и муниципальном контроле в Российской Федерации» предусмотрены виды профилактических мероприятий, проводимых контрольно-надзорным органом. Одним из видов предусмотрено проведение профилактического визита.</w:t>
      </w:r>
    </w:p>
    <w:p w:rsidR="00343752" w:rsidRPr="00343752" w:rsidRDefault="00343752" w:rsidP="003437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 xml:space="preserve">Каким образом реализуется данный инструмент Волжско-Окским управлением Ростехнадзора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какие перспективы его дальнейшего развития?</w:t>
      </w:r>
    </w:p>
    <w:p w:rsidR="00343752" w:rsidRPr="00343752" w:rsidRDefault="00343752" w:rsidP="003437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 xml:space="preserve">Каков порядок и объем профилактических визитов в качестве предупреждения и стимулирования добросовестности проверяемой организации? Заменит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ли профилактический визит проведение проверок или части проверок (плановых,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в рамках постоянного надзора) или профилактический визит будет дополнением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к проверкам?</w:t>
      </w:r>
    </w:p>
    <w:p w:rsidR="00343752" w:rsidRDefault="00343752" w:rsidP="003437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513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EF0513">
        <w:rPr>
          <w:rFonts w:ascii="Times New Roman" w:hAnsi="Times New Roman" w:cs="Times New Roman"/>
          <w:sz w:val="28"/>
          <w:szCs w:val="28"/>
        </w:rPr>
        <w:t xml:space="preserve"> 52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F051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в Российской Федерации» профилактический визит проводится в форме </w:t>
      </w:r>
      <w:r w:rsidRPr="00EF0513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профилактической беседы инспектором по месту осуществления деятельности контролируемого лица либо путем использования видео-конференц-связи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или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F0513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F05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F0513" w:rsidRP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Он может проводиться как по инициативе контрольного (надзорного) органа (обязательный профилактический визит), так и по инициативе контролируемого лица.</w:t>
      </w:r>
    </w:p>
    <w:p w:rsidR="00EF0513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 xml:space="preserve">В 2024 году Управлением впервые были проведены профилактические визиты в области промышленной безопасности (в отношении АГЗС и организаций, занимающихся пиротехникой), а также в области строительного надзора. Профилактические визиты в </w:t>
      </w:r>
      <w:proofErr w:type="gramStart"/>
      <w:r w:rsidRPr="00EF0513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EF0513">
        <w:rPr>
          <w:rFonts w:ascii="Times New Roman" w:hAnsi="Times New Roman" w:cs="Times New Roman"/>
          <w:sz w:val="28"/>
          <w:szCs w:val="28"/>
        </w:rPr>
        <w:t xml:space="preserve"> организаций, эксплуатирующих опасные производственные объекты, в некоторых случаях з</w:t>
      </w:r>
      <w:r>
        <w:rPr>
          <w:rFonts w:ascii="Times New Roman" w:hAnsi="Times New Roman" w:cs="Times New Roman"/>
          <w:sz w:val="28"/>
          <w:szCs w:val="28"/>
        </w:rPr>
        <w:t>акончились выдачей предписаний.</w:t>
      </w:r>
    </w:p>
    <w:p w:rsidR="00343752" w:rsidRDefault="00EF0513" w:rsidP="00EF05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513">
        <w:rPr>
          <w:rFonts w:ascii="Times New Roman" w:hAnsi="Times New Roman" w:cs="Times New Roman"/>
          <w:sz w:val="28"/>
          <w:szCs w:val="28"/>
        </w:rPr>
        <w:t>Федеральный закон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EF051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F0513">
        <w:rPr>
          <w:rFonts w:ascii="Times New Roman" w:hAnsi="Times New Roman" w:cs="Times New Roman"/>
          <w:sz w:val="28"/>
          <w:szCs w:val="28"/>
        </w:rPr>
        <w:t xml:space="preserve">№248-ФЗ «О государственном контроле (надзоре) и муниципальном контроле в Российской Федерации» предполагает возможность замены плановых контрольно-надзорных мероприятий на профилактические визиты, с учетом отдельных особенностей. Принимая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 xml:space="preserve">во внимание, что плановые мероприятия осуществляются с обязательным согласованием органов прокуратуры, данный вопрос будет рассматриваться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EF0513">
        <w:rPr>
          <w:rFonts w:ascii="Times New Roman" w:hAnsi="Times New Roman" w:cs="Times New Roman"/>
          <w:sz w:val="28"/>
          <w:szCs w:val="28"/>
        </w:rPr>
        <w:t>при планировании проверок на 2026 год.</w:t>
      </w:r>
    </w:p>
    <w:p w:rsidR="00343752" w:rsidRDefault="00343752" w:rsidP="003437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43752" w:rsidRPr="00343752" w:rsidRDefault="00343752" w:rsidP="00A054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t xml:space="preserve">: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 xml:space="preserve">В соответствии с п.21 «Правил работы с персоналом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в организациях электроэнергетики Российской Федерации», утв. Приказом Министерства энергетики Р</w:t>
      </w:r>
      <w:r>
        <w:rPr>
          <w:rFonts w:ascii="Times New Roman" w:hAnsi="Times New Roman" w:cs="Times New Roman"/>
          <w:i/>
          <w:sz w:val="28"/>
          <w:szCs w:val="28"/>
        </w:rPr>
        <w:t xml:space="preserve">оссийской </w:t>
      </w:r>
      <w:r w:rsidRPr="00343752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едерации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 от 22</w:t>
      </w:r>
      <w:r>
        <w:rPr>
          <w:rFonts w:ascii="Times New Roman" w:hAnsi="Times New Roman" w:cs="Times New Roman"/>
          <w:i/>
          <w:sz w:val="28"/>
          <w:szCs w:val="28"/>
        </w:rPr>
        <w:t xml:space="preserve"> сентября </w:t>
      </w:r>
      <w:r w:rsidRPr="00343752">
        <w:rPr>
          <w:rFonts w:ascii="Times New Roman" w:hAnsi="Times New Roman" w:cs="Times New Roman"/>
          <w:i/>
          <w:sz w:val="28"/>
          <w:szCs w:val="28"/>
        </w:rPr>
        <w:t>2020</w:t>
      </w:r>
      <w:r>
        <w:rPr>
          <w:rFonts w:ascii="Times New Roman" w:hAnsi="Times New Roman" w:cs="Times New Roman"/>
          <w:i/>
          <w:sz w:val="28"/>
          <w:szCs w:val="28"/>
        </w:rPr>
        <w:t xml:space="preserve"> г. №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796, подготовка по новой должности проводится в следующей последовательности: теоретическая подготовка, стажировка, предэкзаменационная подготовка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и проверка знаний.</w:t>
      </w:r>
      <w:proofErr w:type="gramEnd"/>
    </w:p>
    <w:p w:rsidR="00343752" w:rsidRPr="00343752" w:rsidRDefault="00343752" w:rsidP="00A054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соответствии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с п.25 и п. 67 «Правил обучения по охране труда и проверки знания требований охраны труда», утв. Постановлением Правительства Российской Федерации от 24</w:t>
      </w:r>
      <w:r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Pr="00343752">
        <w:rPr>
          <w:rFonts w:ascii="Times New Roman" w:hAnsi="Times New Roman" w:cs="Times New Roman"/>
          <w:i/>
          <w:sz w:val="28"/>
          <w:szCs w:val="28"/>
        </w:rPr>
        <w:t>2021</w:t>
      </w:r>
      <w:r>
        <w:rPr>
          <w:rFonts w:ascii="Times New Roman" w:hAnsi="Times New Roman" w:cs="Times New Roman"/>
          <w:i/>
          <w:sz w:val="28"/>
          <w:szCs w:val="28"/>
        </w:rPr>
        <w:t xml:space="preserve"> г. №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2464, стажировка персоналу проводится после инструктажа по охране труда и обучения требованиям охраны труда. Обучение работников требованиям охраны труда заканчивается проверкой знания требований охраны труда. С учётом указанных требований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и правоприменительной практики Государственной инспекции труда стажировка персоналу проводится только после проверки знаний.</w:t>
      </w:r>
    </w:p>
    <w:p w:rsidR="00343752" w:rsidRPr="00343752" w:rsidRDefault="00343752" w:rsidP="00A054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соответствии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с п. 5.15 «Правил по охране труда при эксплуатации электроустановок», утв. Приказом Минтруда России от 15</w:t>
      </w:r>
      <w:r>
        <w:rPr>
          <w:rFonts w:ascii="Times New Roman" w:hAnsi="Times New Roman" w:cs="Times New Roman"/>
          <w:i/>
          <w:sz w:val="28"/>
          <w:szCs w:val="28"/>
        </w:rPr>
        <w:t xml:space="preserve"> декабря 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2020 </w:t>
      </w:r>
      <w:r>
        <w:rPr>
          <w:rFonts w:ascii="Times New Roman" w:hAnsi="Times New Roman" w:cs="Times New Roman"/>
          <w:i/>
          <w:sz w:val="28"/>
          <w:szCs w:val="28"/>
        </w:rPr>
        <w:t>г. №</w:t>
      </w:r>
      <w:r w:rsidRPr="00343752">
        <w:rPr>
          <w:rFonts w:ascii="Times New Roman" w:hAnsi="Times New Roman" w:cs="Times New Roman"/>
          <w:i/>
          <w:sz w:val="28"/>
          <w:szCs w:val="28"/>
        </w:rPr>
        <w:t xml:space="preserve">903н, член бригады при выполнении работ должен иметь группу III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343752">
        <w:rPr>
          <w:rFonts w:ascii="Times New Roman" w:hAnsi="Times New Roman" w:cs="Times New Roman"/>
          <w:i/>
          <w:sz w:val="28"/>
          <w:szCs w:val="28"/>
        </w:rPr>
        <w:t>по электробезопасности, также в состав бригады допускается включать членов бригады, имеющих группу II по электробезопасности.</w:t>
      </w:r>
    </w:p>
    <w:p w:rsidR="00343752" w:rsidRPr="00343752" w:rsidRDefault="00343752" w:rsidP="00A05482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Вопрос: Какая должна соблюдаться последовательность проведения стажировки для работников, осуществляющих трудовую деятельность в сфере электроэнергетики, до или после проверки знаний,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343752">
        <w:rPr>
          <w:rFonts w:ascii="Times New Roman" w:hAnsi="Times New Roman" w:cs="Times New Roman"/>
          <w:i/>
          <w:sz w:val="28"/>
          <w:szCs w:val="28"/>
        </w:rPr>
        <w:t xml:space="preserve"> не противоречит ли п.21 «Правил работы с персоналом в организациях электроэнергетики Российской Федерации», утв. Приказом Министерства энергетики РФ от 22.09.2020г. N 796, в части проведения стажировки до проверки знаний, требованиям п.25 и п. 67 «Правил обучения по </w:t>
      </w:r>
      <w:proofErr w:type="gramStart"/>
      <w:r w:rsidRPr="00343752">
        <w:rPr>
          <w:rFonts w:ascii="Times New Roman" w:hAnsi="Times New Roman" w:cs="Times New Roman"/>
          <w:i/>
          <w:sz w:val="28"/>
          <w:szCs w:val="28"/>
        </w:rPr>
        <w:t xml:space="preserve">охране труда и проверки знания требований охраны труда», утв. Постановлением Правительства РФ от 24.12.2021г. N 2464, а также в части направления персонала на стажировку для выполнения работ в электроустановках до проверки знаний на группу по электробезопасности требованиям п.5.15 «Правил по охране труда при эксплуатации электроустановок», утв. Приказом Минтруда России от 15.12.2020 N 903н? </w:t>
      </w:r>
      <w:proofErr w:type="gramEnd"/>
    </w:p>
    <w:p w:rsidR="00667E43" w:rsidRDefault="00667E43" w:rsidP="00A054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667E43">
        <w:rPr>
          <w:rFonts w:ascii="Times New Roman" w:hAnsi="Times New Roman" w:cs="Times New Roman"/>
          <w:sz w:val="28"/>
          <w:szCs w:val="28"/>
        </w:rPr>
        <w:t xml:space="preserve"> Ваше обращение Управление дает ответ в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 xml:space="preserve"> своей компетенции.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>Согласно части 1 статьи 14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667E43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67E43">
        <w:rPr>
          <w:rFonts w:ascii="Times New Roman" w:hAnsi="Times New Roman" w:cs="Times New Roman"/>
          <w:sz w:val="28"/>
          <w:szCs w:val="28"/>
        </w:rPr>
        <w:t xml:space="preserve"> № 247-ФЗ «Об обязательных требованиях в Российской Федерации», официальные разъяснения обязательных требований исключительно в целях пояснения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их содержания дают федеральные органы исполнительной власти в отношении принятых ими нормативных правовых актов.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им образом, Управление не дает </w:t>
      </w:r>
      <w:r w:rsidRPr="00667E43">
        <w:rPr>
          <w:rFonts w:ascii="Times New Roman" w:hAnsi="Times New Roman" w:cs="Times New Roman"/>
          <w:sz w:val="28"/>
          <w:szCs w:val="28"/>
        </w:rPr>
        <w:t xml:space="preserve">разъяснения о применении нормативного правового акта: «Правила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 xml:space="preserve"> труда и проверки знания требований охраны труда», утвержденных Постановлением Правительства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 xml:space="preserve">№ 2464. 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E43">
        <w:rPr>
          <w:rFonts w:ascii="Times New Roman" w:hAnsi="Times New Roman" w:cs="Times New Roman"/>
          <w:sz w:val="28"/>
          <w:szCs w:val="28"/>
        </w:rPr>
        <w:t xml:space="preserve">В соответствии с обязательными требованиями Правил работы с персоналом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в организациях электроэнергетики Российской Федерации», утвержденных приказом Минэнерго России от 22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 xml:space="preserve">№ 796 (далее – ПРП)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в отношении работников организаций по новой должности должны проводиться обязательные формы работы с персоналом (диспетчерским, оперативным, оперативно-ремонтным, ремонтным) в следующем порядке:</w:t>
      </w:r>
      <w:proofErr w:type="gramEnd"/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теоретическая подготовка и стажировка; предэкзаменационная подготовка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и проверка знаний; дублирование (за исключением ремонтного персонала); противоаварийные тренировки и противопожарные тренировки (за исключением ремонтного персонала).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Порядок и периодичность проведения инструктажей по охране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и производственных инструктажей определены главой VIII и главой VIII.1 ПРП.</w:t>
      </w:r>
    </w:p>
    <w:p w:rsidR="00667E43" w:rsidRP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Таким образом, стажировка проводится до проверки знаний на группу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 xml:space="preserve">по электробезопасности. Согласно требованиям пункта 28 ПРП, стажировка должна проводиться под руководством работника, ответственного за стажировку, </w:t>
      </w:r>
      <w:r w:rsidRPr="00667E43">
        <w:rPr>
          <w:rFonts w:ascii="Times New Roman" w:hAnsi="Times New Roman" w:cs="Times New Roman"/>
          <w:sz w:val="28"/>
          <w:szCs w:val="28"/>
        </w:rPr>
        <w:lastRenderedPageBreak/>
        <w:t xml:space="preserve">назначенного организационно-распорядительным документом в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 xml:space="preserve">, предусмотренном организацией. Допуск к самостоятельной работе оформляется ОРД организации только после проведения обязательных форм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с персоналом, предусмотренных Правилами.</w:t>
      </w:r>
    </w:p>
    <w:p w:rsidR="00A05482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 xml:space="preserve"> с требованиями главы 2 Правил по охране труда при эксплуатации электроустановок», утвержденных Приказом Минтруда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от 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>№ 903н, персонал для выполнения работ в электроустановках должен иметь соответствующую группу по электробезопасности. Следовательно, персон</w:t>
      </w:r>
      <w:r>
        <w:rPr>
          <w:rFonts w:ascii="Times New Roman" w:hAnsi="Times New Roman" w:cs="Times New Roman"/>
          <w:sz w:val="28"/>
          <w:szCs w:val="28"/>
        </w:rPr>
        <w:t>ал во время стажировки не может</w:t>
      </w:r>
      <w:r w:rsidRPr="00667E43">
        <w:rPr>
          <w:rFonts w:ascii="Times New Roman" w:hAnsi="Times New Roman" w:cs="Times New Roman"/>
          <w:sz w:val="28"/>
          <w:szCs w:val="28"/>
        </w:rPr>
        <w:t xml:space="preserve"> выполнять работы в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электроустановках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>.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t xml:space="preserve">: </w:t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Требуется ли сейчас переустройство внутренней сети 0,4 </w:t>
      </w:r>
      <w:proofErr w:type="spellStart"/>
      <w:r w:rsidRPr="00A05482">
        <w:rPr>
          <w:rFonts w:ascii="Times New Roman" w:hAnsi="Times New Roman" w:cs="Times New Roman"/>
          <w:i/>
          <w:sz w:val="28"/>
          <w:szCs w:val="28"/>
        </w:rPr>
        <w:t>кВ</w:t>
      </w:r>
      <w:proofErr w:type="spell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зданий и сооружений типа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N-C (четырехпроводная без разделенного нуля).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>На систему TN- S (</w:t>
      </w:r>
      <w:proofErr w:type="spellStart"/>
      <w:r w:rsidRPr="00A05482">
        <w:rPr>
          <w:rFonts w:ascii="Times New Roman" w:hAnsi="Times New Roman" w:cs="Times New Roman"/>
          <w:i/>
          <w:sz w:val="28"/>
          <w:szCs w:val="28"/>
        </w:rPr>
        <w:t>пятипроводная</w:t>
      </w:r>
      <w:proofErr w:type="spell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с разделенным нулем), если здание построено до выхода ПУЭ 7?</w:t>
      </w: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В п.1.1.1 выполнять требование ПУЭ 7 применительно к электроустановкам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построенных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до их выхода трактуется как рекомендация.</w:t>
      </w:r>
    </w:p>
    <w:p w:rsidR="00667E43" w:rsidRDefault="00667E43" w:rsidP="00A054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82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7E43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667E43">
        <w:rPr>
          <w:rFonts w:ascii="Times New Roman" w:hAnsi="Times New Roman" w:cs="Times New Roman"/>
          <w:sz w:val="28"/>
          <w:szCs w:val="28"/>
        </w:rPr>
        <w:t xml:space="preserve"> 1.1.1. Правил устройства электроустановок, утвержденных приказом Министерства энергетики Российской Федерации (далее – ПУЭ) указано,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 xml:space="preserve">что они распространяются на вновь сооружаемые и реконструируемые электроустановки постоянного и переменного тока напряжением до 750кВ,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в том числе на специальные электроустановки, рассмотренные в разделе 7 ПУЭ.</w:t>
      </w:r>
    </w:p>
    <w:p w:rsid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t xml:space="preserve">: </w:t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Допускается ли указывать административно-техническому персоналу, которому по работе присвоены оперативные права, что он является «административно-техническим персоналом с оперативными правами» или не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допускается и запись должна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быть «административно – технический персонал»?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Согласно п. 2.9. Правил по охране труда при эксплуатации электроустановок указаны рекомендации по заполнению удостоверения о проверке знаний правил работы в электроустановках, рекомендуемый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образец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которого предусмотрен приложением N 2 </w:t>
      </w:r>
    </w:p>
    <w:p w:rsidR="0034375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05482">
        <w:rPr>
          <w:rFonts w:ascii="Times New Roman" w:hAnsi="Times New Roman" w:cs="Times New Roman"/>
          <w:i/>
          <w:sz w:val="28"/>
          <w:szCs w:val="28"/>
        </w:rPr>
        <w:t>Допущен в качестве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 рекомендуется указывать категорию персонала: административно-технический, диспетчерский, оперативный, оперативно-ремонтный, ремонтный персонал.</w:t>
      </w:r>
      <w:proofErr w:type="gramEnd"/>
    </w:p>
    <w:p w:rsidR="00667E43" w:rsidRDefault="00667E43" w:rsidP="00A054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E43" w:rsidRDefault="00667E43" w:rsidP="00A054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43" w:rsidRDefault="00667E43" w:rsidP="00667E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>Правила по охране труда при эксплуатации электроустановок», утвержденных Приказом Минтруда России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 xml:space="preserve">№ 903н и Правила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lastRenderedPageBreak/>
        <w:t>с персоналом в организациях электроэнергетики Российской Федерации», утвержденных приказом Минэнерго России от 22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 xml:space="preserve">№ 796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>не содержат требования по указанию присвоения прав оперативного персонала административно-техническому персоналу. Согласно пункту 1.2 Правил по охране труда при эксплуатации электроустановок», утвержденных Приказом Минтруда России от 15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67E43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67E43">
        <w:rPr>
          <w:rFonts w:ascii="Times New Roman" w:hAnsi="Times New Roman" w:cs="Times New Roman"/>
          <w:sz w:val="28"/>
          <w:szCs w:val="28"/>
        </w:rPr>
        <w:t>№ 903н, работодатель в зависимости от специфики своей деятельности и исходя из оценки уровня профессионального риска, вправе устанавливать дополнительные меры безопасности, не противоречащие правилам.</w:t>
      </w: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>
        <w:t xml:space="preserve">: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какому персоналу относится специалист по охране труда?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Специалисты по охране труда субъектов электроэнергетики, контролирующие электроустановки, должны иметь группу V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>по электробезопасности и допускаются к выполнению должностных обязанностей в порядке, установленном для электротехнического персонала.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>При этом Рекомендуемый образец удостоверения, выдаваемого должностным лицам, осуществляющим контроль и надзор за соблюдением требований безопасности при эксплуатации электроустановок, и специалистам по охране труда, предусмотрен приложением N 3 к Правилам.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Рекомендуемый образец удостоверения не предусматривает графу аналогичную приложению N 2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A05482">
        <w:rPr>
          <w:rFonts w:ascii="Times New Roman" w:hAnsi="Times New Roman" w:cs="Times New Roman"/>
          <w:i/>
          <w:sz w:val="28"/>
          <w:szCs w:val="28"/>
        </w:rPr>
        <w:t>Допущен в качестве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, а указывает «Допущен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>к инспектированию электроустановок»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>тсюда возникает вопрос, к какому персоналу относится Специалист по охране труда?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280E">
        <w:rPr>
          <w:rFonts w:ascii="Times New Roman" w:hAnsi="Times New Roman"/>
          <w:sz w:val="28"/>
          <w:szCs w:val="28"/>
        </w:rPr>
        <w:t>Рекомендуемый образец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bookmarkStart w:id="0" w:name="P2259"/>
      <w:bookmarkEnd w:id="0"/>
      <w:r w:rsidRPr="00AD280E">
        <w:rPr>
          <w:rFonts w:ascii="Times New Roman" w:hAnsi="Times New Roman"/>
        </w:rPr>
        <w:t>УДОСТОВЕРЕНИЕ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r w:rsidRPr="00AD280E">
        <w:rPr>
          <w:rFonts w:ascii="Times New Roman" w:hAnsi="Times New Roman"/>
        </w:rPr>
        <w:t>О ПРОВЕРКЕ ЗНАНИЙ ПРАВИЛ РАБОТНИКАМИ,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D280E">
        <w:rPr>
          <w:rFonts w:ascii="Times New Roman" w:hAnsi="Times New Roman"/>
        </w:rPr>
        <w:t>КОНТРОЛИРУЮЩИМИ</w:t>
      </w:r>
      <w:proofErr w:type="gramEnd"/>
      <w:r w:rsidRPr="00AD280E">
        <w:rPr>
          <w:rFonts w:ascii="Times New Roman" w:hAnsi="Times New Roman"/>
        </w:rPr>
        <w:t xml:space="preserve"> ЭЛЕКТРОУСТАНОВКИ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AD280E">
        <w:rPr>
          <w:rFonts w:ascii="Times New Roman" w:hAnsi="Times New Roman"/>
        </w:rPr>
        <w:t>Первая страница: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05482" w:rsidRPr="00AD280E" w:rsidTr="001F5D2F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УДОСТОВЕРЕНИЕ</w:t>
            </w:r>
          </w:p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о проверке знаний правил работы в электроустановках</w:t>
            </w:r>
          </w:p>
        </w:tc>
      </w:tr>
    </w:tbl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hAnsi="Times New Roman"/>
        </w:rPr>
      </w:pPr>
      <w:r w:rsidRPr="00AD280E">
        <w:rPr>
          <w:rFonts w:ascii="Times New Roman" w:hAnsi="Times New Roman"/>
        </w:rPr>
        <w:t>Вторая страница:</w:t>
      </w:r>
    </w:p>
    <w:p w:rsidR="00A05482" w:rsidRPr="00AD280E" w:rsidRDefault="00A05482" w:rsidP="00A0548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304"/>
        <w:gridCol w:w="3430"/>
        <w:gridCol w:w="368"/>
        <w:gridCol w:w="763"/>
      </w:tblGrid>
      <w:tr w:rsidR="00A05482" w:rsidRPr="00AD280E" w:rsidTr="001F5D2F">
        <w:tc>
          <w:tcPr>
            <w:tcW w:w="8362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Министерство (ведомство) _____________________________________________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Организация _________________________________________________________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УДОСТОВЕРЕНИЕ N ___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AD280E">
              <w:rPr>
                <w:rFonts w:ascii="Times New Roman" w:hAnsi="Times New Roman"/>
              </w:rPr>
              <w:t>(фамилия, имя, отчество (при наличии)</w:t>
            </w:r>
            <w:proofErr w:type="gramEnd"/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lastRenderedPageBreak/>
              <w:t>Должность __________________________________________________________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8362" w:type="dxa"/>
            <w:gridSpan w:val="3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bookmarkStart w:id="1" w:name="_GoBack"/>
            <w:bookmarkEnd w:id="1"/>
            <w:proofErr w:type="gramStart"/>
            <w:r w:rsidRPr="00EF0513">
              <w:rPr>
                <w:rFonts w:ascii="Times New Roman" w:hAnsi="Times New Roman"/>
              </w:rPr>
              <w:t>Допущен</w:t>
            </w:r>
            <w:proofErr w:type="gramEnd"/>
            <w:r w:rsidRPr="00EF0513">
              <w:rPr>
                <w:rFonts w:ascii="Times New Roman" w:hAnsi="Times New Roman"/>
              </w:rPr>
              <w:t xml:space="preserve"> к инспектированию электроустановок</w:t>
            </w:r>
            <w:r w:rsidRPr="00AD280E">
              <w:rPr>
                <w:rFonts w:ascii="Times New Roman" w:hAnsi="Times New Roman"/>
              </w:rPr>
              <w:t xml:space="preserve"> напряжением _____________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4932" w:type="dxa"/>
            <w:gridSpan w:val="2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4932" w:type="dxa"/>
            <w:gridSpan w:val="2"/>
            <w:tcBorders>
              <w:top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М.П.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Дата выдачи "__" _____ 20__ г.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3628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Работодатель (главный инженер)</w:t>
            </w: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_________________________________________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05482" w:rsidRPr="00AD280E" w:rsidTr="001F5D2F">
        <w:tc>
          <w:tcPr>
            <w:tcW w:w="362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280E">
              <w:rPr>
                <w:rFonts w:ascii="Times New Roman" w:hAnsi="Times New Roman"/>
              </w:rPr>
              <w:t>(подпись, фамилия, инициалы)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</w:tcBorders>
          </w:tcPr>
          <w:p w:rsidR="00A05482" w:rsidRPr="00AD280E" w:rsidRDefault="00A05482" w:rsidP="001F5D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82" w:rsidRDefault="00667E43" w:rsidP="00667E4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 xml:space="preserve">Специалист по охране труда относится к отдельной категории персонала, </w:t>
      </w:r>
      <w:r>
        <w:rPr>
          <w:rFonts w:ascii="Times New Roman" w:hAnsi="Times New Roman" w:cs="Times New Roman"/>
          <w:sz w:val="28"/>
          <w:szCs w:val="28"/>
        </w:rPr>
        <w:br/>
      </w:r>
      <w:r w:rsidRPr="00667E43">
        <w:rPr>
          <w:rFonts w:ascii="Times New Roman" w:hAnsi="Times New Roman" w:cs="Times New Roman"/>
          <w:sz w:val="28"/>
          <w:szCs w:val="28"/>
        </w:rPr>
        <w:t xml:space="preserve">он не относится ни к электротехническому, ни к </w:t>
      </w:r>
      <w:proofErr w:type="spellStart"/>
      <w:r w:rsidRPr="00667E43">
        <w:rPr>
          <w:rFonts w:ascii="Times New Roman" w:hAnsi="Times New Roman" w:cs="Times New Roman"/>
          <w:sz w:val="28"/>
          <w:szCs w:val="28"/>
        </w:rPr>
        <w:t>электротехнологическому</w:t>
      </w:r>
      <w:proofErr w:type="spellEnd"/>
      <w:r w:rsidRPr="00667E43">
        <w:rPr>
          <w:rFonts w:ascii="Times New Roman" w:hAnsi="Times New Roman" w:cs="Times New Roman"/>
          <w:sz w:val="28"/>
          <w:szCs w:val="28"/>
        </w:rPr>
        <w:t xml:space="preserve"> персоналу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E43" w:rsidRDefault="00667E43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3752">
        <w:rPr>
          <w:rFonts w:ascii="Times New Roman" w:hAnsi="Times New Roman" w:cs="Times New Roman"/>
          <w:b/>
          <w:sz w:val="28"/>
          <w:szCs w:val="28"/>
        </w:rPr>
        <w:t>Вопрос №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t xml:space="preserve">: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Имеет ли право специалист по ОТ участвовать в комиссии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 по проверке знаний?</w:t>
      </w:r>
      <w:proofErr w:type="gramEnd"/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Периодически встречается разъяснение от Ростехнадзора, что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не предусмотрена возможность включения специалиста по охране труда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в комиссию по проверке знаний. (Обзор НПА в сфере охраны труда (IV квартал 2024 года) © Ассоциация «ЭРА России» 12) 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(При общении со специалистами Волжско-Окского управления Ростехнадзора их позиция иная.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Считают, что Специалист по ОТ должен участвовать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комиссии по проверке знаний).</w:t>
      </w:r>
      <w:proofErr w:type="gramEnd"/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Об участии в комиссии по проверке знаний по электробезопасности специалиста по охране труда, прошедшего в Ростехнадзоре проверку знаний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на IV группу по электробезопасности. Информация Ростехнадзора от 10 декабря 2024 года. 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Ведомство разъяснило, что в соответствии с пунктом 2.3 Правил по охране труда при эксплуатации электроустановок, утвержденных Приказом Минтруда России от 15.12.2020 № 903н, устанавливается понятие «специалисты по охране труда» − должностные лица, осуществляющие контроль и надзор за соблюдением требований безопасности при эксплуатации электроустановок. 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 xml:space="preserve">Согласно пункта 51 Правил работы с персоналом в организациях электроэнергетики Российской Федерации, утв. Приказом Минэнерго России от 22.09.2020 № 796 (далее − ПРП), комиссия по проверке знаний должна состоять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>не менее чем из пяти человек, включая председателя и заместител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я(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ей) председателя комиссии. 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состав комиссии по проверке знаний должны включаться работники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из числа административно-технического персонала организации (ее филиала, представительства) по направлениям проверки знаний. Отмечаем, что специалисты по охране труда являются отдельной категорией персонала.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В соответствии с пунктом 55 ПРП состав комиссии по проверке знаний должен быть подобран таким образом, чтобы области знаний, в которых в соответствии с пунктом 54 ПРП проведена проверка знаний </w:t>
      </w:r>
      <w:proofErr w:type="gramStart"/>
      <w:r w:rsidRPr="00A05482">
        <w:rPr>
          <w:rFonts w:ascii="Times New Roman" w:hAnsi="Times New Roman" w:cs="Times New Roman"/>
          <w:i/>
          <w:sz w:val="28"/>
          <w:szCs w:val="28"/>
        </w:rPr>
        <w:t>членов</w:t>
      </w:r>
      <w:proofErr w:type="gramEnd"/>
      <w:r w:rsidRPr="00A05482">
        <w:rPr>
          <w:rFonts w:ascii="Times New Roman" w:hAnsi="Times New Roman" w:cs="Times New Roman"/>
          <w:i/>
          <w:sz w:val="28"/>
          <w:szCs w:val="28"/>
        </w:rPr>
        <w:t xml:space="preserve"> комиссии, охватывали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A05482">
        <w:rPr>
          <w:rFonts w:ascii="Times New Roman" w:hAnsi="Times New Roman" w:cs="Times New Roman"/>
          <w:i/>
          <w:sz w:val="28"/>
          <w:szCs w:val="28"/>
        </w:rPr>
        <w:t xml:space="preserve">все области знаний и направления компетенции члена комиссии или иного работника, у которого проводится проверка знаний. </w:t>
      </w:r>
    </w:p>
    <w:p w:rsidR="00A05482" w:rsidRP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5482">
        <w:rPr>
          <w:rFonts w:ascii="Times New Roman" w:hAnsi="Times New Roman" w:cs="Times New Roman"/>
          <w:i/>
          <w:sz w:val="28"/>
          <w:szCs w:val="28"/>
        </w:rPr>
        <w:t>С учетом изложенного ПРП не предусмотрена возможность включения специалиста по охране труда в комиссию по проверке знаний.</w:t>
      </w:r>
    </w:p>
    <w:p w:rsidR="00A05482" w:rsidRDefault="00A05482" w:rsidP="00A05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73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5482" w:rsidRPr="00697620" w:rsidRDefault="00667E43" w:rsidP="0066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E43">
        <w:rPr>
          <w:rFonts w:ascii="Times New Roman" w:hAnsi="Times New Roman" w:cs="Times New Roman"/>
          <w:sz w:val="28"/>
          <w:szCs w:val="28"/>
        </w:rPr>
        <w:t>С учетом обязательных требований пункта 51 ПРП возможность включения специалиста по охране труда в комиссию по проверке знаний различных категорий работников не предусмотрена.</w:t>
      </w:r>
    </w:p>
    <w:sectPr w:rsidR="00A05482" w:rsidRPr="00697620" w:rsidSect="007E5FCB"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80D" w:rsidRDefault="0038780D" w:rsidP="007E5FCB">
      <w:pPr>
        <w:spacing w:after="0" w:line="240" w:lineRule="auto"/>
      </w:pPr>
      <w:r>
        <w:separator/>
      </w:r>
    </w:p>
  </w:endnote>
  <w:endnote w:type="continuationSeparator" w:id="0">
    <w:p w:rsidR="0038780D" w:rsidRDefault="0038780D" w:rsidP="007E5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80D" w:rsidRDefault="0038780D" w:rsidP="007E5FCB">
      <w:pPr>
        <w:spacing w:after="0" w:line="240" w:lineRule="auto"/>
      </w:pPr>
      <w:r>
        <w:separator/>
      </w:r>
    </w:p>
  </w:footnote>
  <w:footnote w:type="continuationSeparator" w:id="0">
    <w:p w:rsidR="0038780D" w:rsidRDefault="0038780D" w:rsidP="007E5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962202"/>
      <w:docPartObj>
        <w:docPartGallery w:val="Page Numbers (Top of Page)"/>
        <w:docPartUnique/>
      </w:docPartObj>
    </w:sdtPr>
    <w:sdtEndPr/>
    <w:sdtContent>
      <w:p w:rsidR="007E5FCB" w:rsidRDefault="007E5F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13">
          <w:rPr>
            <w:noProof/>
          </w:rPr>
          <w:t>8</w:t>
        </w:r>
        <w:r>
          <w:fldChar w:fldCharType="end"/>
        </w:r>
      </w:p>
    </w:sdtContent>
  </w:sdt>
  <w:p w:rsidR="007E5FCB" w:rsidRDefault="007E5F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A1FBB"/>
    <w:multiLevelType w:val="multilevel"/>
    <w:tmpl w:val="E12CE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E44"/>
    <w:rsid w:val="00020ABB"/>
    <w:rsid w:val="00032CC7"/>
    <w:rsid w:val="000C63C1"/>
    <w:rsid w:val="00127456"/>
    <w:rsid w:val="001335C7"/>
    <w:rsid w:val="00165DC3"/>
    <w:rsid w:val="001B6671"/>
    <w:rsid w:val="00251001"/>
    <w:rsid w:val="00290772"/>
    <w:rsid w:val="003030A3"/>
    <w:rsid w:val="00343752"/>
    <w:rsid w:val="00346B71"/>
    <w:rsid w:val="00367EC7"/>
    <w:rsid w:val="0038780D"/>
    <w:rsid w:val="003A2926"/>
    <w:rsid w:val="003B7E0B"/>
    <w:rsid w:val="003C4F5D"/>
    <w:rsid w:val="003F1734"/>
    <w:rsid w:val="0043178B"/>
    <w:rsid w:val="00431D3F"/>
    <w:rsid w:val="00432520"/>
    <w:rsid w:val="004C2275"/>
    <w:rsid w:val="004D4512"/>
    <w:rsid w:val="004F79B7"/>
    <w:rsid w:val="00522A17"/>
    <w:rsid w:val="005336F1"/>
    <w:rsid w:val="00575B36"/>
    <w:rsid w:val="00581C24"/>
    <w:rsid w:val="00592982"/>
    <w:rsid w:val="005D16C7"/>
    <w:rsid w:val="005F5E44"/>
    <w:rsid w:val="00620B1A"/>
    <w:rsid w:val="00645E36"/>
    <w:rsid w:val="00667E43"/>
    <w:rsid w:val="00672DB0"/>
    <w:rsid w:val="00675C73"/>
    <w:rsid w:val="00692BCF"/>
    <w:rsid w:val="00697620"/>
    <w:rsid w:val="006A0BE2"/>
    <w:rsid w:val="00706914"/>
    <w:rsid w:val="007346AD"/>
    <w:rsid w:val="007429F9"/>
    <w:rsid w:val="007541A1"/>
    <w:rsid w:val="007B3DF0"/>
    <w:rsid w:val="007C5A51"/>
    <w:rsid w:val="007E5FCB"/>
    <w:rsid w:val="007F574C"/>
    <w:rsid w:val="00802682"/>
    <w:rsid w:val="00855E8A"/>
    <w:rsid w:val="00870006"/>
    <w:rsid w:val="0088417C"/>
    <w:rsid w:val="008D454C"/>
    <w:rsid w:val="0099351D"/>
    <w:rsid w:val="009A1491"/>
    <w:rsid w:val="009D79F1"/>
    <w:rsid w:val="00A05482"/>
    <w:rsid w:val="00A43245"/>
    <w:rsid w:val="00A919F1"/>
    <w:rsid w:val="00AA424A"/>
    <w:rsid w:val="00C02C14"/>
    <w:rsid w:val="00C35A3C"/>
    <w:rsid w:val="00C82F30"/>
    <w:rsid w:val="00C959A2"/>
    <w:rsid w:val="00D17E68"/>
    <w:rsid w:val="00D35459"/>
    <w:rsid w:val="00D61022"/>
    <w:rsid w:val="00DE04A3"/>
    <w:rsid w:val="00DF64D6"/>
    <w:rsid w:val="00E00F42"/>
    <w:rsid w:val="00E71238"/>
    <w:rsid w:val="00E96DBB"/>
    <w:rsid w:val="00EC3386"/>
    <w:rsid w:val="00EF0513"/>
    <w:rsid w:val="00F17223"/>
    <w:rsid w:val="00F20AD5"/>
    <w:rsid w:val="00F74319"/>
    <w:rsid w:val="00F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  <w:style w:type="paragraph" w:styleId="aa">
    <w:name w:val="No Spacing"/>
    <w:uiPriority w:val="1"/>
    <w:qFormat/>
    <w:rsid w:val="007B3DF0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B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qFormat/>
    <w:rsid w:val="005F5E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qFormat/>
    <w:rsid w:val="005F5E44"/>
    <w:pPr>
      <w:widowControl w:val="0"/>
      <w:suppressAutoHyphens/>
      <w:spacing w:line="482" w:lineRule="exact"/>
      <w:jc w:val="both"/>
    </w:pPr>
  </w:style>
  <w:style w:type="paragraph" w:customStyle="1" w:styleId="s1">
    <w:name w:val="s_1"/>
    <w:basedOn w:val="a"/>
    <w:rsid w:val="00D6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F173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3F1734"/>
  </w:style>
  <w:style w:type="paragraph" w:styleId="a5">
    <w:name w:val="header"/>
    <w:basedOn w:val="a"/>
    <w:link w:val="a6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5FCB"/>
  </w:style>
  <w:style w:type="paragraph" w:styleId="a7">
    <w:name w:val="footer"/>
    <w:basedOn w:val="a"/>
    <w:link w:val="a8"/>
    <w:uiPriority w:val="99"/>
    <w:unhideWhenUsed/>
    <w:rsid w:val="007E5F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5FCB"/>
  </w:style>
  <w:style w:type="character" w:styleId="a9">
    <w:name w:val="Hyperlink"/>
    <w:basedOn w:val="a0"/>
    <w:uiPriority w:val="99"/>
    <w:unhideWhenUsed/>
    <w:rsid w:val="00E00F42"/>
    <w:rPr>
      <w:color w:val="0000FF"/>
      <w:u w:val="single"/>
    </w:rPr>
  </w:style>
  <w:style w:type="paragraph" w:styleId="aa">
    <w:name w:val="No Spacing"/>
    <w:uiPriority w:val="1"/>
    <w:qFormat/>
    <w:rsid w:val="007B3DF0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7B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olok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8E022-EC60-4911-85FE-FE140CE2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Krivorotov</dc:creator>
  <cp:lastModifiedBy>Овчинникова Ольга Александровна</cp:lastModifiedBy>
  <cp:revision>4</cp:revision>
  <dcterms:created xsi:type="dcterms:W3CDTF">2025-03-25T12:04:00Z</dcterms:created>
  <dcterms:modified xsi:type="dcterms:W3CDTF">2025-03-28T06:15:00Z</dcterms:modified>
</cp:coreProperties>
</file>