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pPr w:leftFromText="180" w:rightFromText="180" w:vertAnchor="page" w:horzAnchor="margin" w:tblpXSpec="right" w:tblpY="550"/>
        <w:tblW w:w="5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041F30" w:rsidRPr="005F293B" w:rsidTr="004F7785">
        <w:tc>
          <w:tcPr>
            <w:tcW w:w="5528" w:type="dxa"/>
          </w:tcPr>
          <w:p w:rsidR="00041F30" w:rsidRDefault="00041F30" w:rsidP="004F7785">
            <w:pPr>
              <w:rPr>
                <w:sz w:val="28"/>
                <w:szCs w:val="28"/>
              </w:rPr>
            </w:pPr>
            <w:r w:rsidRPr="00DC2215">
              <w:rPr>
                <w:sz w:val="28"/>
                <w:szCs w:val="28"/>
              </w:rPr>
              <w:t>УТВЕРЖДЕН</w:t>
            </w:r>
          </w:p>
          <w:p w:rsidR="00041F30" w:rsidRPr="009F1A12" w:rsidRDefault="00041F30" w:rsidP="009F1A12">
            <w:pPr>
              <w:rPr>
                <w:rFonts w:asciiTheme="minorHAnsi" w:hAnsiTheme="minorHAnsi"/>
                <w:sz w:val="28"/>
                <w:szCs w:val="28"/>
              </w:rPr>
            </w:pPr>
            <w:r w:rsidRPr="00DC2215">
              <w:rPr>
                <w:sz w:val="28"/>
                <w:szCs w:val="28"/>
              </w:rPr>
              <w:t>приказом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sz w:val="28"/>
                <w:szCs w:val="28"/>
              </w:rPr>
              <w:t>Волжско</w:t>
            </w:r>
            <w:r w:rsidRPr="00DC2215">
              <w:rPr>
                <w:rFonts w:ascii="Centaur" w:hAnsi="Centaur"/>
                <w:sz w:val="28"/>
                <w:szCs w:val="28"/>
              </w:rPr>
              <w:t>-</w:t>
            </w:r>
            <w:r w:rsidRPr="00DC2215">
              <w:rPr>
                <w:sz w:val="28"/>
                <w:szCs w:val="28"/>
              </w:rPr>
              <w:t>Окского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sz w:val="28"/>
                <w:szCs w:val="28"/>
              </w:rPr>
              <w:t>управления</w:t>
            </w:r>
            <w:r w:rsidRPr="00DC2215">
              <w:rPr>
                <w:rFonts w:ascii="Centaur" w:hAnsi="Centaur"/>
                <w:sz w:val="28"/>
                <w:szCs w:val="28"/>
              </w:rPr>
              <w:t xml:space="preserve"> </w:t>
            </w:r>
            <w:r w:rsidRPr="00DC2215">
              <w:rPr>
                <w:sz w:val="28"/>
                <w:szCs w:val="28"/>
              </w:rPr>
              <w:t>Ростехнадзора</w:t>
            </w:r>
            <w:r w:rsidRPr="00DC2215">
              <w:rPr>
                <w:rFonts w:ascii="Centaur" w:hAnsi="Centaur"/>
                <w:sz w:val="28"/>
                <w:szCs w:val="28"/>
              </w:rPr>
              <w:br/>
            </w:r>
            <w:r w:rsidRPr="00DC2215">
              <w:rPr>
                <w:sz w:val="28"/>
                <w:szCs w:val="28"/>
              </w:rPr>
              <w:t>от</w:t>
            </w:r>
            <w:r w:rsidR="009F1A12">
              <w:rPr>
                <w:sz w:val="28"/>
                <w:szCs w:val="28"/>
              </w:rPr>
              <w:t xml:space="preserve"> </w:t>
            </w:r>
            <w:r w:rsidR="009F1A12" w:rsidRPr="009F1A12">
              <w:rPr>
                <w:sz w:val="28"/>
                <w:szCs w:val="28"/>
                <w:u w:val="single"/>
              </w:rPr>
              <w:t>13 марта 2025 г.</w:t>
            </w:r>
            <w:r w:rsidR="009F1A12" w:rsidRPr="009F1A12">
              <w:rPr>
                <w:sz w:val="28"/>
                <w:szCs w:val="28"/>
              </w:rPr>
              <w:t xml:space="preserve"> №</w:t>
            </w:r>
            <w:r w:rsidR="009F1A12" w:rsidRPr="009F1A12">
              <w:rPr>
                <w:sz w:val="28"/>
                <w:szCs w:val="28"/>
                <w:u w:val="single"/>
              </w:rPr>
              <w:t>ПР-311-120-о</w:t>
            </w:r>
          </w:p>
        </w:tc>
      </w:tr>
    </w:tbl>
    <w:p w:rsidR="00041F30" w:rsidRDefault="00041F30" w:rsidP="004C0B8D">
      <w:pPr>
        <w:spacing w:line="240" w:lineRule="auto"/>
        <w:jc w:val="center"/>
        <w:rPr>
          <w:b/>
          <w:sz w:val="28"/>
          <w:szCs w:val="28"/>
        </w:rPr>
      </w:pPr>
    </w:p>
    <w:p w:rsidR="00041F30" w:rsidRDefault="00041F30" w:rsidP="004C0B8D">
      <w:pPr>
        <w:spacing w:line="240" w:lineRule="auto"/>
        <w:jc w:val="center"/>
        <w:rPr>
          <w:b/>
          <w:sz w:val="28"/>
          <w:szCs w:val="28"/>
        </w:rPr>
      </w:pPr>
    </w:p>
    <w:p w:rsidR="00041F30" w:rsidRDefault="00041F30" w:rsidP="004C0B8D">
      <w:pPr>
        <w:spacing w:line="240" w:lineRule="auto"/>
        <w:jc w:val="center"/>
        <w:rPr>
          <w:b/>
          <w:sz w:val="28"/>
          <w:szCs w:val="28"/>
        </w:rPr>
      </w:pPr>
    </w:p>
    <w:p w:rsidR="00041F30" w:rsidRDefault="00041F30" w:rsidP="004C0B8D">
      <w:pPr>
        <w:spacing w:line="240" w:lineRule="auto"/>
        <w:jc w:val="center"/>
        <w:rPr>
          <w:b/>
          <w:sz w:val="28"/>
          <w:szCs w:val="28"/>
        </w:rPr>
      </w:pPr>
    </w:p>
    <w:p w:rsidR="004C0B8D" w:rsidRPr="00A872EB" w:rsidRDefault="00041F30" w:rsidP="004C0B8D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4C0B8D" w:rsidRPr="00A872EB" w:rsidRDefault="004C0B8D" w:rsidP="004C0B8D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A872EB">
        <w:rPr>
          <w:b/>
          <w:sz w:val="28"/>
          <w:szCs w:val="28"/>
        </w:rPr>
        <w:t xml:space="preserve">о правоприменительной практике контрольной (надзорной) деятельности в Волжско-Окском управлении Федеральной службы по экологическому, технологическому и атомному надзору при осуществлении </w:t>
      </w:r>
      <w:r w:rsidRPr="00A872EB">
        <w:rPr>
          <w:b/>
          <w:sz w:val="28"/>
          <w:szCs w:val="28"/>
          <w:shd w:val="clear" w:color="auto" w:fill="FFFFFF"/>
        </w:rPr>
        <w:t>федерального государственного надзора в области промышленной безопасности</w:t>
      </w:r>
      <w:r w:rsidRPr="00A872EB">
        <w:rPr>
          <w:b/>
          <w:sz w:val="28"/>
          <w:szCs w:val="28"/>
          <w:shd w:val="clear" w:color="auto" w:fill="FFFFFF"/>
        </w:rPr>
        <w:br/>
        <w:t>за 2024 год</w:t>
      </w:r>
    </w:p>
    <w:p w:rsidR="006F4B75" w:rsidRPr="00A872EB" w:rsidRDefault="006F4B75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6F4B75" w:rsidRPr="00A872EB" w:rsidRDefault="0094276C" w:rsidP="004C0B8D">
      <w:pPr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Настоящий доклад о правоприменительной практике </w:t>
      </w:r>
      <w:r w:rsidRPr="00A872EB">
        <w:rPr>
          <w:sz w:val="28"/>
          <w:szCs w:val="28"/>
          <w:highlight w:val="white"/>
        </w:rPr>
        <w:t xml:space="preserve">при </w:t>
      </w:r>
      <w:r w:rsidRPr="00A872EB">
        <w:rPr>
          <w:sz w:val="28"/>
          <w:szCs w:val="28"/>
        </w:rPr>
        <w:t>осуществлении федер</w:t>
      </w:r>
      <w:bookmarkStart w:id="0" w:name="_GoBack"/>
      <w:bookmarkEnd w:id="0"/>
      <w:r w:rsidRPr="00A872EB">
        <w:rPr>
          <w:sz w:val="28"/>
          <w:szCs w:val="28"/>
        </w:rPr>
        <w:t>ального государственного надзора в области промышленной безопасности за 2024 год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1082 «О федеральном государственном надзоре в области промышленной безопасности»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 в соответствии с приказом Федеральной</w:t>
      </w:r>
      <w:proofErr w:type="gramEnd"/>
      <w:r w:rsidRPr="00A872EB">
        <w:rPr>
          <w:sz w:val="28"/>
          <w:szCs w:val="28"/>
        </w:rPr>
        <w:t xml:space="preserve"> службы по экологическому, технологическому и атомному надзору от 23 августа 2023 г. № 307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в Федеральной службе по экологическому, технологическому </w:t>
      </w:r>
      <w:r w:rsidRPr="00A872EB">
        <w:rPr>
          <w:sz w:val="28"/>
          <w:szCs w:val="28"/>
        </w:rPr>
        <w:br/>
        <w:t>и атомному надзору».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A872EB">
        <w:rPr>
          <w:sz w:val="28"/>
          <w:szCs w:val="28"/>
        </w:rPr>
        <w:t>Ростехнадзором</w:t>
      </w:r>
      <w:proofErr w:type="spellEnd"/>
      <w:r w:rsidRPr="00A872EB">
        <w:rPr>
          <w:sz w:val="28"/>
          <w:szCs w:val="28"/>
        </w:rPr>
        <w:t xml:space="preserve">, и проводится </w:t>
      </w:r>
      <w:r w:rsidRPr="00A872EB">
        <w:rPr>
          <w:sz w:val="28"/>
          <w:szCs w:val="28"/>
        </w:rPr>
        <w:br/>
        <w:t>для решения следующих задач: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подготовка предложений об актуализации обязательных требований;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Градостроительный кодекс Российской Федерации;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Кодекс Российской Федерации об административных правонарушениях;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21 июля 1997 г. № 116-ФЗ «О промышленной</w:t>
      </w:r>
      <w:r w:rsidRPr="00A872EB">
        <w:rPr>
          <w:sz w:val="28"/>
          <w:szCs w:val="28"/>
        </w:rPr>
        <w:br/>
        <w:t>безопасности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27 декабря 2002 г. № 184-ФЗ «О техническом регулировании»;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27 июля 2010 г. № 225-ФЗ «Об обязательном</w:t>
      </w:r>
      <w:r w:rsidRPr="00A872EB">
        <w:rPr>
          <w:sz w:val="28"/>
          <w:szCs w:val="28"/>
        </w:rPr>
        <w:br/>
        <w:t xml:space="preserve">страховании гражданской ответственности владельца опасного объекта </w:t>
      </w:r>
      <w:r w:rsidRPr="00A872EB">
        <w:rPr>
          <w:sz w:val="28"/>
          <w:szCs w:val="28"/>
        </w:rPr>
        <w:br/>
        <w:t>за причинение вреда в случае аварии на опасном объекте»;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4 мая 2011 г. № 99-ФЗ «О лицензировании</w:t>
      </w:r>
      <w:r w:rsidRPr="00A872EB">
        <w:rPr>
          <w:sz w:val="28"/>
          <w:szCs w:val="28"/>
        </w:rPr>
        <w:br/>
        <w:t>отдельных видов деятельности»;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Федеральный закон от 31 июля 2020 г. № 248-ФЗ «О государственном</w:t>
      </w:r>
      <w:r w:rsidRPr="00A872EB">
        <w:rPr>
          <w:sz w:val="28"/>
          <w:szCs w:val="28"/>
        </w:rPr>
        <w:br/>
        <w:t>контроле (надзоре) и муниципальном контроле в Российской Федерации»;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контроля»; 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постановление Правительства Российской Федерации от 30 июня 2021 г.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1082 «О федеральном государственном надзоре в области промышленной безопасности»;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A872EB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A872EB">
        <w:rPr>
          <w:sz w:val="28"/>
          <w:szCs w:val="28"/>
        </w:rPr>
        <w:br/>
        <w:t xml:space="preserve">по локализации и ликвидации последствий аварий на опасных производственных объектах»; 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постановление Правительства Российской Федерации от 17 августа 2020 г. № 1241 «Об утверждении </w:t>
      </w:r>
      <w:proofErr w:type="gramStart"/>
      <w:r w:rsidRPr="00A872EB">
        <w:rPr>
          <w:sz w:val="28"/>
          <w:szCs w:val="28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A872EB">
        <w:rPr>
          <w:sz w:val="28"/>
          <w:szCs w:val="28"/>
        </w:rPr>
        <w:t>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Правила организации и осуществления производственного </w:t>
      </w:r>
      <w:proofErr w:type="gramStart"/>
      <w:r w:rsidRPr="00A872EB">
        <w:rPr>
          <w:sz w:val="28"/>
          <w:szCs w:val="28"/>
        </w:rPr>
        <w:t xml:space="preserve">контроля </w:t>
      </w:r>
      <w:r w:rsidRPr="00A872EB">
        <w:rPr>
          <w:sz w:val="28"/>
          <w:szCs w:val="28"/>
        </w:rPr>
        <w:br/>
        <w:t>за</w:t>
      </w:r>
      <w:proofErr w:type="gramEnd"/>
      <w:r w:rsidRPr="00A872EB">
        <w:rPr>
          <w:sz w:val="28"/>
          <w:szCs w:val="28"/>
        </w:rPr>
        <w:t xml:space="preserve">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A872EB">
        <w:rPr>
          <w:sz w:val="28"/>
          <w:szCs w:val="28"/>
        </w:rPr>
        <w:br/>
        <w:t>№ 2168;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</w:t>
      </w:r>
      <w:r w:rsidRPr="00A872EB">
        <w:rPr>
          <w:sz w:val="28"/>
          <w:szCs w:val="28"/>
        </w:rPr>
        <w:lastRenderedPageBreak/>
        <w:t>производственных объектов в государственном реестре опасных производственных объектов»;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C0B8D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6F4B75" w:rsidRPr="00A872EB" w:rsidRDefault="0094276C" w:rsidP="004C0B8D">
      <w:pPr>
        <w:spacing w:line="360" w:lineRule="auto"/>
        <w:ind w:firstLine="53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приказ Ростехнадзора от 8 апреля 2019 г.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объектов».</w:t>
      </w:r>
    </w:p>
    <w:p w:rsidR="00181650" w:rsidRPr="00A872EB" w:rsidRDefault="00181650" w:rsidP="004C0B8D">
      <w:pPr>
        <w:spacing w:line="360" w:lineRule="auto"/>
        <w:ind w:firstLine="539"/>
        <w:contextualSpacing/>
        <w:rPr>
          <w:sz w:val="28"/>
          <w:szCs w:val="28"/>
        </w:rPr>
      </w:pPr>
    </w:p>
    <w:p w:rsidR="004D0192" w:rsidRPr="00A872EB" w:rsidRDefault="004D0192" w:rsidP="004D0192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нефтехимической и нефтеперерабатывающей промышленности</w:t>
      </w:r>
    </w:p>
    <w:p w:rsidR="004D0192" w:rsidRPr="00A872EB" w:rsidRDefault="004D0192" w:rsidP="004D0192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4D0192" w:rsidRPr="00A872EB" w:rsidRDefault="004D0192" w:rsidP="004D0192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 применяются следующие основные нормативные правовые акты: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spellStart"/>
      <w:r w:rsidRPr="00A872EB">
        <w:rPr>
          <w:sz w:val="28"/>
          <w:szCs w:val="28"/>
          <w:lang w:bidi="ru-RU"/>
        </w:rPr>
        <w:t>ФНиП</w:t>
      </w:r>
      <w:proofErr w:type="spellEnd"/>
      <w:r w:rsidRPr="00A872EB">
        <w:rPr>
          <w:sz w:val="28"/>
          <w:szCs w:val="28"/>
          <w:lang w:bidi="ru-RU"/>
        </w:rPr>
        <w:t xml:space="preserve">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spellStart"/>
      <w:r w:rsidRPr="00A872EB">
        <w:rPr>
          <w:sz w:val="28"/>
          <w:szCs w:val="28"/>
          <w:lang w:bidi="ru-RU"/>
        </w:rPr>
        <w:t>ФНиП</w:t>
      </w:r>
      <w:proofErr w:type="spellEnd"/>
      <w:r w:rsidRPr="00A872EB">
        <w:rPr>
          <w:sz w:val="28"/>
          <w:szCs w:val="28"/>
          <w:lang w:bidi="ru-RU"/>
        </w:rPr>
        <w:t xml:space="preserve"> «Правила промышленной безопасности складов нефти </w:t>
      </w:r>
      <w:r w:rsidRPr="00A872EB">
        <w:rPr>
          <w:sz w:val="28"/>
          <w:szCs w:val="28"/>
          <w:lang w:bidi="ru-RU"/>
        </w:rPr>
        <w:br/>
        <w:t xml:space="preserve">и нефтепродуктов», утвержденные приказом Ростехнадзора от 15 декабря </w:t>
      </w:r>
      <w:r w:rsidRPr="00A872EB">
        <w:rPr>
          <w:sz w:val="28"/>
          <w:szCs w:val="28"/>
          <w:lang w:bidi="ru-RU"/>
        </w:rPr>
        <w:br/>
        <w:t>2020 г. № 529;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spellStart"/>
      <w:r w:rsidRPr="00A872EB">
        <w:rPr>
          <w:sz w:val="28"/>
          <w:szCs w:val="28"/>
          <w:lang w:bidi="ru-RU"/>
        </w:rPr>
        <w:lastRenderedPageBreak/>
        <w:t>ФНиП</w:t>
      </w:r>
      <w:proofErr w:type="spellEnd"/>
      <w:r w:rsidRPr="00A872EB">
        <w:rPr>
          <w:sz w:val="28"/>
          <w:szCs w:val="28"/>
          <w:lang w:bidi="ru-RU"/>
        </w:rPr>
        <w:t xml:space="preserve"> «Правила промышленной безопасности при использовании оборудования, работающего под избыточным давлением»,</w:t>
      </w:r>
      <w:r w:rsidRPr="00A872EB">
        <w:rPr>
          <w:sz w:val="28"/>
          <w:szCs w:val="28"/>
        </w:rPr>
        <w:t xml:space="preserve"> </w:t>
      </w:r>
      <w:r w:rsidRPr="00A872EB">
        <w:rPr>
          <w:sz w:val="28"/>
          <w:szCs w:val="28"/>
          <w:lang w:bidi="ru-RU"/>
        </w:rPr>
        <w:t>утвержденные приказом Ростехнадзора от 15 декабря 2020 г. № 536;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spellStart"/>
      <w:r w:rsidRPr="00A872EB">
        <w:rPr>
          <w:sz w:val="28"/>
          <w:szCs w:val="28"/>
          <w:lang w:bidi="ru-RU"/>
        </w:rPr>
        <w:t>ФНиП</w:t>
      </w:r>
      <w:proofErr w:type="spellEnd"/>
      <w:r w:rsidRPr="00A872EB">
        <w:rPr>
          <w:sz w:val="28"/>
          <w:szCs w:val="28"/>
          <w:lang w:bidi="ru-RU"/>
        </w:rPr>
        <w:t xml:space="preserve"> «Правила безопасного ведения газоопасных, огневых и ремонтных работ» утвержденные приказом Ростехнадзора от 15 декабря 2020 г. № 528;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spellStart"/>
      <w:r w:rsidRPr="00A872EB">
        <w:rPr>
          <w:sz w:val="28"/>
          <w:szCs w:val="28"/>
          <w:lang w:bidi="ru-RU"/>
        </w:rPr>
        <w:t>ФНиП</w:t>
      </w:r>
      <w:proofErr w:type="spellEnd"/>
      <w:r w:rsidRPr="00A872EB">
        <w:rPr>
          <w:sz w:val="28"/>
          <w:szCs w:val="28"/>
          <w:lang w:bidi="ru-RU"/>
        </w:rPr>
        <w:t xml:space="preserve"> «Правила безопасной эксплуатации технологических трубопроводов», утвержденные приказом Ростехнадзора от 21 декабря 2021 г. № 444.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Надзор за объектами нефтехимической и нефтеперерабатывающей промышленности осуществляется в отношении 63 опасных производственных объектов. Количество поднадзорных организаций, эксплуатирующих опасные производственные объекты, составило 44.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>со смертельным исходом не зарегистрировано (в 2023 году – 1 авария).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4 контрольных (надзорных) мероприятия </w:t>
      </w:r>
      <w:r w:rsidRPr="00A872EB">
        <w:rPr>
          <w:sz w:val="28"/>
          <w:szCs w:val="28"/>
        </w:rPr>
        <w:t>(в 2023 году – 3)</w:t>
      </w:r>
      <w:r w:rsidRPr="00A872EB">
        <w:rPr>
          <w:sz w:val="28"/>
          <w:szCs w:val="28"/>
          <w:lang w:bidi="ru-RU"/>
        </w:rPr>
        <w:t>, из них плановых – 1</w:t>
      </w:r>
      <w:r w:rsidRPr="00A872EB">
        <w:rPr>
          <w:sz w:val="28"/>
          <w:szCs w:val="28"/>
        </w:rPr>
        <w:t xml:space="preserve"> (в 2023 году – 2)</w:t>
      </w:r>
      <w:r w:rsidRPr="00A872EB">
        <w:rPr>
          <w:sz w:val="28"/>
          <w:szCs w:val="28"/>
          <w:lang w:bidi="ru-RU"/>
        </w:rPr>
        <w:t xml:space="preserve">, внеплановых – </w:t>
      </w:r>
      <w:r w:rsidRPr="00A872EB">
        <w:rPr>
          <w:sz w:val="28"/>
          <w:szCs w:val="28"/>
        </w:rPr>
        <w:t>3 (в 2023 году – 1)</w:t>
      </w:r>
      <w:r w:rsidRPr="00A872EB">
        <w:rPr>
          <w:sz w:val="28"/>
          <w:szCs w:val="28"/>
          <w:lang w:bidi="ru-RU"/>
        </w:rPr>
        <w:t xml:space="preserve">, проведенных в режиме постоянного государственного надзора – </w:t>
      </w:r>
      <w:r w:rsidRPr="00A872EB">
        <w:rPr>
          <w:sz w:val="28"/>
          <w:szCs w:val="28"/>
        </w:rPr>
        <w:t>16 (в 2023 году – 16)</w:t>
      </w:r>
      <w:r w:rsidRPr="00A872EB">
        <w:rPr>
          <w:sz w:val="28"/>
          <w:szCs w:val="28"/>
          <w:lang w:bidi="ru-RU"/>
        </w:rPr>
        <w:t>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97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>По результатам контрольных (надзорных) мероприятий назначено 14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3 административных штрафа. Общая сумма наложенных административных штрафов составила 242 тыс. рублей.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Волжско-Окского управления Ростехнадзора и его должностных лиц: 1, </w:t>
      </w:r>
      <w:r w:rsidR="00027A2C">
        <w:rPr>
          <w:rFonts w:ascii="Tempora LGC Uni" w:hAnsi="Tempora LGC Uni"/>
          <w:sz w:val="28"/>
        </w:rPr>
        <w:t>из них удовлетворено - 0</w:t>
      </w:r>
      <w:r w:rsidRPr="00A872EB">
        <w:rPr>
          <w:sz w:val="28"/>
          <w:szCs w:val="28"/>
        </w:rPr>
        <w:t>).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lastRenderedPageBreak/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 xml:space="preserve">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- не в полной мере ведется эксплуатационная документация; 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- не обеспечивается наличие и функционирование необходимых приборов и систем контроля за производственными процессами в </w:t>
      </w:r>
      <w:proofErr w:type="gramStart"/>
      <w:r w:rsidRPr="00A872EB">
        <w:rPr>
          <w:sz w:val="28"/>
          <w:szCs w:val="28"/>
          <w:lang w:bidi="ru-RU"/>
        </w:rPr>
        <w:t>соответствии</w:t>
      </w:r>
      <w:proofErr w:type="gramEnd"/>
      <w:r w:rsidRPr="00A872EB">
        <w:rPr>
          <w:sz w:val="28"/>
          <w:szCs w:val="28"/>
          <w:lang w:bidi="ru-RU"/>
        </w:rPr>
        <w:t xml:space="preserve"> с установленными требованиями.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нефтехимической </w:t>
      </w:r>
      <w:r w:rsidRPr="00A872EB">
        <w:rPr>
          <w:sz w:val="28"/>
          <w:szCs w:val="28"/>
        </w:rPr>
        <w:br/>
        <w:t>и нефтеперерабатывающей промышленности не выявлено.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>в отношении 3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в области промышленной безопасности;</w:t>
      </w:r>
      <w:proofErr w:type="gramEnd"/>
    </w:p>
    <w:p w:rsidR="004D0192" w:rsidRPr="00A872EB" w:rsidRDefault="004D0192" w:rsidP="004D0192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по обращениям 25 юридических лиц, индивидуальных предпринимателей, эксплуатирующих опасные производственные объекты, </w:t>
      </w:r>
      <w:r w:rsidRPr="00A872EB">
        <w:rPr>
          <w:sz w:val="28"/>
          <w:szCs w:val="28"/>
        </w:rPr>
        <w:lastRenderedPageBreak/>
        <w:t>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r w:rsidRPr="00A872EB">
        <w:rPr>
          <w:i/>
          <w:sz w:val="28"/>
          <w:szCs w:val="28"/>
        </w:rPr>
        <w:t>)</w:t>
      </w:r>
      <w:r w:rsidRPr="00A872EB">
        <w:rPr>
          <w:sz w:val="28"/>
          <w:szCs w:val="28"/>
        </w:rPr>
        <w:t>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в сети «Интернет</w:t>
      </w:r>
      <w:r w:rsidR="00093629" w:rsidRPr="00A872EB">
        <w:rPr>
          <w:sz w:val="28"/>
          <w:szCs w:val="28"/>
        </w:rPr>
        <w:t>»;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проведено техническое совещание с представителями поднадзорных организаций 28</w:t>
      </w:r>
      <w:r w:rsidR="00093629" w:rsidRPr="00A872EB">
        <w:rPr>
          <w:sz w:val="28"/>
          <w:szCs w:val="28"/>
        </w:rPr>
        <w:t xml:space="preserve"> марта </w:t>
      </w:r>
      <w:r w:rsidRPr="00A872EB">
        <w:rPr>
          <w:sz w:val="28"/>
          <w:szCs w:val="28"/>
        </w:rPr>
        <w:t>2024</w:t>
      </w:r>
      <w:r w:rsidR="00093629" w:rsidRPr="00A872EB">
        <w:rPr>
          <w:sz w:val="28"/>
          <w:szCs w:val="28"/>
        </w:rPr>
        <w:t xml:space="preserve"> г.</w:t>
      </w:r>
      <w:r w:rsidRPr="00A872EB">
        <w:rPr>
          <w:sz w:val="28"/>
          <w:szCs w:val="28"/>
        </w:rPr>
        <w:t xml:space="preserve">; 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ежемесячно проводятся совещания по вопросам постоянного государственного надзора на ОПО нефтегазового комплекса</w:t>
      </w:r>
      <w:r w:rsidR="00093629" w:rsidRPr="00A872EB">
        <w:rPr>
          <w:sz w:val="28"/>
          <w:szCs w:val="28"/>
        </w:rPr>
        <w:t>;</w:t>
      </w:r>
    </w:p>
    <w:p w:rsidR="00093629" w:rsidRPr="00A872EB" w:rsidRDefault="00093629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направлено 1 информационное письмо подконтрольным организациям.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09362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письменном или электронном виде, тематика которых касалась:</w:t>
      </w:r>
      <w:proofErr w:type="gramEnd"/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разъяснения требований к исполнению аппаратных (помещений для размещения систем контроля, управления, ПАЗ и газового анализа) без </w:t>
      </w:r>
      <w:r w:rsidRPr="00A872EB">
        <w:rPr>
          <w:sz w:val="28"/>
          <w:szCs w:val="28"/>
        </w:rPr>
        <w:lastRenderedPageBreak/>
        <w:t>постоянного пребывания людей;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представления отчетов о происшествиях (в том числе, информации об инцидентах, авариях).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Уровень промышленной безопасности за отчетный период не снизился.</w:t>
      </w:r>
    </w:p>
    <w:p w:rsidR="00093629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промышленной безопасности:</w:t>
      </w:r>
    </w:p>
    <w:p w:rsidR="004D0192" w:rsidRPr="00A872EB" w:rsidRDefault="004D0192" w:rsidP="00093629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обеспечить неукоснительное соблюдение требований законодательства </w:t>
      </w:r>
      <w:r w:rsidR="0009362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об</w:t>
      </w:r>
      <w:r w:rsidR="00093629" w:rsidRPr="00A872EB">
        <w:rPr>
          <w:sz w:val="28"/>
          <w:szCs w:val="28"/>
        </w:rPr>
        <w:t>ласти промышленной безопасности</w:t>
      </w:r>
      <w:r w:rsidRPr="00A872EB">
        <w:rPr>
          <w:sz w:val="28"/>
          <w:szCs w:val="28"/>
        </w:rPr>
        <w:t>.</w:t>
      </w:r>
    </w:p>
    <w:p w:rsidR="00A6780E" w:rsidRPr="00A872EB" w:rsidRDefault="00A6780E" w:rsidP="00A6780E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 xml:space="preserve">Надзор за сетями газораспределения и </w:t>
      </w:r>
      <w:proofErr w:type="spellStart"/>
      <w:r w:rsidRPr="00A872EB">
        <w:rPr>
          <w:b/>
          <w:bCs/>
          <w:iCs/>
          <w:sz w:val="28"/>
          <w:szCs w:val="28"/>
          <w:lang w:bidi="ru-RU"/>
        </w:rPr>
        <w:t>газопотребления</w:t>
      </w:r>
      <w:proofErr w:type="spellEnd"/>
    </w:p>
    <w:p w:rsidR="00A6780E" w:rsidRPr="00A872EB" w:rsidRDefault="00A6780E" w:rsidP="00A6780E">
      <w:pPr>
        <w:widowControl w:val="0"/>
        <w:spacing w:line="360" w:lineRule="auto"/>
        <w:ind w:firstLine="709"/>
        <w:rPr>
          <w:b/>
          <w:bCs/>
          <w:iCs/>
          <w:sz w:val="28"/>
          <w:szCs w:val="28"/>
          <w:lang w:bidi="ru-RU"/>
        </w:rPr>
      </w:pP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сетями газораспределения </w:t>
      </w:r>
      <w:r w:rsidRPr="00A872EB">
        <w:rPr>
          <w:sz w:val="28"/>
          <w:szCs w:val="28"/>
        </w:rPr>
        <w:br/>
        <w:t xml:space="preserve">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 xml:space="preserve"> применяются следующие основные нормативные правовые акты: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Правила охраны газораспределительных сетей, утвержденные постановлением Правительства Российской Федерации от 20 ноября 2000 г.</w:t>
      </w:r>
      <w:r w:rsidRPr="00A872EB">
        <w:rPr>
          <w:sz w:val="28"/>
          <w:szCs w:val="28"/>
        </w:rPr>
        <w:br/>
        <w:t>№ 878;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bCs/>
          <w:spacing w:val="2"/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A872EB">
        <w:rPr>
          <w:bCs/>
          <w:spacing w:val="2"/>
          <w:sz w:val="28"/>
          <w:szCs w:val="28"/>
        </w:rPr>
        <w:t>газопотребления</w:t>
      </w:r>
      <w:proofErr w:type="spellEnd"/>
      <w:r w:rsidRPr="00A872EB">
        <w:rPr>
          <w:bCs/>
          <w:spacing w:val="2"/>
          <w:sz w:val="28"/>
          <w:szCs w:val="28"/>
        </w:rPr>
        <w:t>», утвержденные приказом Федеральной службы по экологическому, технологическому и атомному надзору от 15 декабря 2020 г. № 531;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о безопасности сетей газораспределения и 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, утвержденный постановлением Правительства Российской Федерации от 29 октября 2010 г. № 870.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сетями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 xml:space="preserve">  осуществляется </w:t>
      </w:r>
      <w:r w:rsidRPr="00A872EB">
        <w:rPr>
          <w:sz w:val="28"/>
          <w:szCs w:val="28"/>
        </w:rPr>
        <w:br/>
        <w:t xml:space="preserve">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1058</w:t>
      </w:r>
      <w:r w:rsidRPr="00A872EB">
        <w:rPr>
          <w:rStyle w:val="ab"/>
          <w:sz w:val="28"/>
          <w:szCs w:val="28"/>
        </w:rPr>
        <w:footnoteReference w:id="1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559.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За 2024 год на поднадзорных объектах аварий и несчастных случаев со смертельным исходом не зарегистрировано (в 2023 году – 0_).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lastRenderedPageBreak/>
        <w:t xml:space="preserve">В 2024 году в рамках осуществления контрольной (надзорной) деятельности Волжско-Окским управлением Ростехнадзора проведено 4 контрольных (надзорных) мероприятия </w:t>
      </w:r>
      <w:r w:rsidR="00CB70D2">
        <w:rPr>
          <w:sz w:val="28"/>
          <w:szCs w:val="28"/>
        </w:rPr>
        <w:t>(в 2023 году – 3</w:t>
      </w:r>
      <w:r w:rsidRPr="00A872EB">
        <w:rPr>
          <w:sz w:val="28"/>
          <w:szCs w:val="28"/>
        </w:rPr>
        <w:t>)</w:t>
      </w:r>
      <w:r w:rsidRPr="00A872EB">
        <w:rPr>
          <w:sz w:val="28"/>
          <w:szCs w:val="28"/>
          <w:lang w:bidi="ru-RU"/>
        </w:rPr>
        <w:t>, из них плановых – 0</w:t>
      </w:r>
      <w:r w:rsidRPr="00A872EB">
        <w:rPr>
          <w:sz w:val="28"/>
          <w:szCs w:val="28"/>
        </w:rPr>
        <w:t xml:space="preserve"> (в 2023 году –2)</w:t>
      </w:r>
      <w:r w:rsidRPr="00A872EB">
        <w:rPr>
          <w:sz w:val="28"/>
          <w:szCs w:val="28"/>
          <w:lang w:bidi="ru-RU"/>
        </w:rPr>
        <w:t>, внеплановых –</w:t>
      </w:r>
      <w:r w:rsidR="00CB70D2">
        <w:rPr>
          <w:sz w:val="28"/>
          <w:szCs w:val="28"/>
          <w:lang w:bidi="ru-RU"/>
        </w:rPr>
        <w:t xml:space="preserve"> </w:t>
      </w:r>
      <w:r w:rsidR="00CB70D2">
        <w:rPr>
          <w:sz w:val="28"/>
          <w:szCs w:val="28"/>
        </w:rPr>
        <w:t>4</w:t>
      </w:r>
      <w:r w:rsidRPr="00A872EB">
        <w:rPr>
          <w:sz w:val="28"/>
          <w:szCs w:val="28"/>
        </w:rPr>
        <w:t xml:space="preserve"> (в 2023 году – 1)</w:t>
      </w:r>
      <w:r w:rsidRPr="00A872EB">
        <w:rPr>
          <w:sz w:val="28"/>
          <w:szCs w:val="28"/>
          <w:lang w:bidi="ru-RU"/>
        </w:rPr>
        <w:t>, проведённых в режиме постоянного государственного надзора –</w:t>
      </w:r>
      <w:r w:rsidRPr="00A872EB">
        <w:rPr>
          <w:sz w:val="28"/>
          <w:szCs w:val="28"/>
        </w:rPr>
        <w:t xml:space="preserve"> 88 (в 2023 году –134)</w:t>
      </w:r>
      <w:r w:rsidRPr="00A872EB">
        <w:rPr>
          <w:sz w:val="28"/>
          <w:szCs w:val="28"/>
          <w:lang w:bidi="ru-RU"/>
        </w:rPr>
        <w:t>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>Проведено в 2024 году проверок соискателей лицензий и лицензиатов 73 (в 2023 году – 71). Проведено 138 профилактических визитов АГЗС (в 2023 году – 0).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CB70D2">
        <w:rPr>
          <w:sz w:val="28"/>
          <w:szCs w:val="28"/>
          <w:lang w:bidi="ru-RU"/>
        </w:rPr>
        <w:t>3</w:t>
      </w:r>
      <w:r w:rsidRPr="00A872EB">
        <w:rPr>
          <w:sz w:val="28"/>
          <w:szCs w:val="28"/>
          <w:lang w:bidi="ru-RU"/>
        </w:rPr>
        <w:t xml:space="preserve"> правонарушени</w:t>
      </w:r>
      <w:r w:rsidR="00CB70D2">
        <w:rPr>
          <w:sz w:val="28"/>
          <w:szCs w:val="28"/>
          <w:lang w:bidi="ru-RU"/>
        </w:rPr>
        <w:t>я</w:t>
      </w:r>
      <w:r w:rsidRPr="00A872EB">
        <w:rPr>
          <w:sz w:val="28"/>
          <w:szCs w:val="28"/>
          <w:lang w:bidi="ru-RU"/>
        </w:rPr>
        <w:t xml:space="preserve">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="00CB70D2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 xml:space="preserve">По результатам контрольных (надзорных) мероприятий назначено </w:t>
      </w:r>
      <w:r w:rsidR="00CB70D2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8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4 административных штрафа. Общая сумма наложенных административных штрафов составила 420 тыс. рублей.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>Выдано 4 предупреждения.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Волжско-Окского управления Ростехнадзора и его должностных лиц: «не зарегистрировано».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>надзора за объектами магистрального трубопроводного транспорта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A6780E" w:rsidRPr="00A872EB" w:rsidRDefault="00A6780E" w:rsidP="00A6780E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нарушение </w:t>
      </w:r>
      <w:proofErr w:type="gramStart"/>
      <w:r w:rsidRPr="00A872EB">
        <w:rPr>
          <w:sz w:val="28"/>
          <w:szCs w:val="28"/>
          <w:lang w:bidi="ru-RU"/>
        </w:rPr>
        <w:t>проведения сроков экспертизы промышленной безопасности сооружений</w:t>
      </w:r>
      <w:proofErr w:type="gramEnd"/>
      <w:r w:rsidRPr="00A872EB">
        <w:rPr>
          <w:sz w:val="28"/>
          <w:szCs w:val="28"/>
          <w:lang w:bidi="ru-RU"/>
        </w:rPr>
        <w:t>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отсутствие аттестации у руководителей и специалистов по общим </w:t>
      </w:r>
      <w:r w:rsidRPr="00A872EB">
        <w:rPr>
          <w:sz w:val="28"/>
          <w:szCs w:val="28"/>
          <w:lang w:bidi="ru-RU"/>
        </w:rPr>
        <w:br/>
        <w:t>и специальным требованиям промышленной безопасности;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bCs/>
          <w:sz w:val="28"/>
          <w:szCs w:val="28"/>
        </w:rPr>
        <w:lastRenderedPageBreak/>
        <w:t>отсутствие должного внимания предприятий и организаций Ж</w:t>
      </w:r>
      <w:proofErr w:type="gramStart"/>
      <w:r w:rsidRPr="00A872EB">
        <w:rPr>
          <w:bCs/>
          <w:sz w:val="28"/>
          <w:szCs w:val="28"/>
        </w:rPr>
        <w:t xml:space="preserve">КХ </w:t>
      </w:r>
      <w:r w:rsidRPr="00A872EB">
        <w:rPr>
          <w:bCs/>
          <w:sz w:val="28"/>
          <w:szCs w:val="28"/>
        </w:rPr>
        <w:br/>
        <w:t>к св</w:t>
      </w:r>
      <w:proofErr w:type="gramEnd"/>
      <w:r w:rsidRPr="00A872EB">
        <w:rPr>
          <w:bCs/>
          <w:sz w:val="28"/>
          <w:szCs w:val="28"/>
        </w:rPr>
        <w:t>оевременной реконструкции и техническому перевооружению ОПО;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bCs/>
          <w:sz w:val="28"/>
          <w:szCs w:val="28"/>
        </w:rPr>
        <w:t xml:space="preserve">физический износ опасных производственных объектов систем газораспределения и </w:t>
      </w:r>
      <w:proofErr w:type="spellStart"/>
      <w:r w:rsidRPr="00A872EB">
        <w:rPr>
          <w:bCs/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  <w:lang w:bidi="ru-RU"/>
        </w:rPr>
        <w:t>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нарушения ведения технической документации.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магистрального трубопроводного транспорта: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по вопросам применения Федеральных норм и правил в области промышленной безопасности «Правила проведения экспертизы промышленной безопасности» утвержденных Приказом Ростехнадзора от 20 октября 2020 г.</w:t>
      </w:r>
      <w:r w:rsidRPr="00A872EB">
        <w:rPr>
          <w:sz w:val="28"/>
          <w:szCs w:val="28"/>
        </w:rPr>
        <w:br/>
        <w:t>№ 420.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сетями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 xml:space="preserve">  не выявлено.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утвержденной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>в отношении 177 юридических лиц, индивидуальных предпринимателей, эксплуатирующих опасные производственные объекты, было объявлено 177 предостережений о недопустимости нарушения обязательных требований в области промышленной безопасности;</w:t>
      </w:r>
      <w:proofErr w:type="gramEnd"/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lastRenderedPageBreak/>
        <w:t>по обращениям 157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</w:t>
      </w:r>
      <w:proofErr w:type="gramStart"/>
      <w:r w:rsidRPr="00A872EB">
        <w:rPr>
          <w:sz w:val="28"/>
          <w:szCs w:val="28"/>
        </w:rPr>
        <w:t>;</w:t>
      </w:r>
      <w:r w:rsidRPr="00A872EB">
        <w:rPr>
          <w:i/>
          <w:sz w:val="28"/>
          <w:szCs w:val="28"/>
        </w:rPr>
        <w:t>)</w:t>
      </w:r>
      <w:r w:rsidRPr="00A872EB">
        <w:rPr>
          <w:sz w:val="28"/>
          <w:szCs w:val="28"/>
        </w:rPr>
        <w:t>;</w:t>
      </w:r>
      <w:proofErr w:type="gramEnd"/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в сети «Интернет».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 заявлений не поступало.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применения Правил охраны газораспределительных сетей, утвержденных постановлением Правительства Российской Федерации от 20 ноября 2000 г. </w:t>
      </w:r>
      <w:r w:rsidRPr="00A872EB">
        <w:rPr>
          <w:sz w:val="28"/>
          <w:szCs w:val="28"/>
        </w:rPr>
        <w:br/>
        <w:t>№ 878;</w:t>
      </w:r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наличия в приказе Ростехнадзора от 02 марта 2021 г. № 81 </w:t>
      </w:r>
      <w:r w:rsidRPr="00A872EB">
        <w:rPr>
          <w:sz w:val="28"/>
          <w:szCs w:val="28"/>
        </w:rPr>
        <w:br/>
        <w:t xml:space="preserve">«Об утверждении перечней нормативных правовых актов (их отдельных </w:t>
      </w:r>
      <w:r w:rsidRPr="00A872EB">
        <w:rPr>
          <w:sz w:val="28"/>
          <w:szCs w:val="28"/>
        </w:rPr>
        <w:lastRenderedPageBreak/>
        <w:t>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 отдельных нормативно-правовых актов;</w:t>
      </w:r>
      <w:proofErr w:type="gramEnd"/>
    </w:p>
    <w:p w:rsidR="00A6780E" w:rsidRPr="00A872EB" w:rsidRDefault="00A6780E" w:rsidP="00A6780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применения Технического регламента о безопасности сетей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, утвержденного</w:t>
      </w:r>
      <w:r w:rsidR="00181650" w:rsidRPr="00A872EB">
        <w:rPr>
          <w:sz w:val="28"/>
          <w:szCs w:val="28"/>
        </w:rPr>
        <w:t>,</w:t>
      </w:r>
      <w:r w:rsidRPr="00A872EB">
        <w:rPr>
          <w:sz w:val="28"/>
          <w:szCs w:val="28"/>
        </w:rPr>
        <w:t xml:space="preserve"> постановлением Правительства Российской Федерации от 29 октября 2010 г. № 870.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 xml:space="preserve">за сетями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 xml:space="preserve"> являются: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низкие темпы реконструкции линейной части сетей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spellStart"/>
      <w:r w:rsidRPr="00A872EB">
        <w:rPr>
          <w:sz w:val="28"/>
          <w:szCs w:val="28"/>
        </w:rPr>
        <w:t>неукомплектованность</w:t>
      </w:r>
      <w:proofErr w:type="spellEnd"/>
      <w:r w:rsidRPr="00A872EB">
        <w:rPr>
          <w:sz w:val="28"/>
          <w:szCs w:val="28"/>
        </w:rPr>
        <w:t xml:space="preserve"> кадрами; низкий уровень квалификации  вследствие непрестижности рабочих профессий, низкой заработной платы;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обслуживающего персонала.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 xml:space="preserve">по соблюдению требований в области надзора за сетями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: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6F2B89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обеспечить выполнение нормативных требований федеральных норм </w:t>
      </w:r>
      <w:r w:rsidR="006F2B8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и правил в области промышленной безопасности;</w:t>
      </w:r>
    </w:p>
    <w:p w:rsidR="00A6780E" w:rsidRPr="00A872EB" w:rsidRDefault="00A6780E" w:rsidP="006F2B89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состоянием охранных зон при эксплуатации сетей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.</w:t>
      </w:r>
    </w:p>
    <w:p w:rsidR="00D174FC" w:rsidRPr="00A872EB" w:rsidRDefault="00D174FC" w:rsidP="00D174FC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lastRenderedPageBreak/>
        <w:t>Надзор за объектами магистрального трубопроводного транспорта</w:t>
      </w:r>
    </w:p>
    <w:p w:rsidR="00D174FC" w:rsidRPr="00A872EB" w:rsidRDefault="00D174FC" w:rsidP="00D174F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D174FC" w:rsidRPr="00A872EB" w:rsidRDefault="00D174FC" w:rsidP="00D174FC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магистрального трубопроводного транспорта применяются следующие основные нормативные правовые акты: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Правила охраны магистральных газопроводов, утвержденные постановлением Правительства Российской Федерации 08 сентября 2017 г. </w:t>
      </w:r>
      <w:r w:rsidRPr="00A872EB">
        <w:rPr>
          <w:sz w:val="28"/>
          <w:szCs w:val="28"/>
        </w:rPr>
        <w:br/>
        <w:t>№ 1083;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bCs/>
          <w:sz w:val="28"/>
          <w:szCs w:val="28"/>
        </w:rPr>
        <w:t>Федеральные нормы и правила в области промышленной безопасности «Правила безопасности для опасных производственных объектов магистральных трубопроводов», утвержденные приказом Ростехнадзора</w:t>
      </w:r>
      <w:r w:rsidRPr="00A872EB">
        <w:rPr>
          <w:bCs/>
          <w:sz w:val="28"/>
          <w:szCs w:val="28"/>
        </w:rPr>
        <w:br/>
      </w:r>
      <w:r w:rsidRPr="00A872EB">
        <w:rPr>
          <w:sz w:val="28"/>
          <w:szCs w:val="28"/>
        </w:rPr>
        <w:t>от 11 декабря 2020 г. № 517.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объектами магистрального трубопроводного транспорта  осуществляется 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449</w:t>
      </w:r>
      <w:r w:rsidRPr="00A872EB">
        <w:rPr>
          <w:rStyle w:val="ab"/>
          <w:sz w:val="28"/>
          <w:szCs w:val="28"/>
        </w:rPr>
        <w:footnoteReference w:id="2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12.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не зарегистрировано </w:t>
      </w:r>
      <w:r w:rsidRPr="00A872EB">
        <w:rPr>
          <w:sz w:val="28"/>
          <w:szCs w:val="28"/>
          <w:lang w:bidi="ru-RU"/>
        </w:rPr>
        <w:br/>
        <w:t>(в 2023 году – 0).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За отчётный период несчастных случаев со смертельным исходом </w:t>
      </w:r>
      <w:r w:rsidRPr="00A872EB">
        <w:rPr>
          <w:sz w:val="28"/>
          <w:szCs w:val="28"/>
          <w:lang w:bidi="ru-RU"/>
        </w:rPr>
        <w:br/>
        <w:t xml:space="preserve">не зарегистрировано </w:t>
      </w:r>
      <w:r w:rsidRPr="00A872EB">
        <w:rPr>
          <w:sz w:val="28"/>
          <w:szCs w:val="28"/>
        </w:rPr>
        <w:t>(в 2023 году – _1_).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88 контрольных (надзорных) мероприятий </w:t>
      </w:r>
      <w:r w:rsidRPr="00A872EB">
        <w:rPr>
          <w:sz w:val="28"/>
          <w:szCs w:val="28"/>
        </w:rPr>
        <w:t>(в 2023 году –138)</w:t>
      </w:r>
      <w:r w:rsidRPr="00A872EB">
        <w:rPr>
          <w:sz w:val="28"/>
          <w:szCs w:val="28"/>
          <w:lang w:bidi="ru-RU"/>
        </w:rPr>
        <w:t>, из них плановых – 0</w:t>
      </w:r>
      <w:r w:rsidRPr="00A872EB">
        <w:rPr>
          <w:sz w:val="28"/>
          <w:szCs w:val="28"/>
        </w:rPr>
        <w:t xml:space="preserve"> (в 2023 году – 4)</w:t>
      </w:r>
      <w:r w:rsidRPr="00A872EB">
        <w:rPr>
          <w:sz w:val="28"/>
          <w:szCs w:val="28"/>
          <w:lang w:bidi="ru-RU"/>
        </w:rPr>
        <w:t xml:space="preserve">, внеплановых – </w:t>
      </w:r>
      <w:r w:rsidRPr="00A872EB">
        <w:rPr>
          <w:sz w:val="28"/>
          <w:szCs w:val="28"/>
        </w:rPr>
        <w:t>0 (в 2023 году – 1)</w:t>
      </w:r>
      <w:r w:rsidRPr="00A872EB">
        <w:rPr>
          <w:sz w:val="28"/>
          <w:szCs w:val="28"/>
          <w:lang w:bidi="ru-RU"/>
        </w:rPr>
        <w:t xml:space="preserve"> проведённых в режиме постоянного государственного надзора –</w:t>
      </w:r>
      <w:r w:rsidRPr="00A872EB">
        <w:rPr>
          <w:sz w:val="28"/>
          <w:szCs w:val="28"/>
        </w:rPr>
        <w:t xml:space="preserve"> 88 (в 2023 году –134)</w:t>
      </w:r>
      <w:r w:rsidRPr="00A872EB">
        <w:rPr>
          <w:sz w:val="28"/>
          <w:szCs w:val="28"/>
          <w:lang w:bidi="ru-RU"/>
        </w:rPr>
        <w:t>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18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 xml:space="preserve">По результатам контрольных (надзорных) мероприятий назначено </w:t>
      </w:r>
      <w:r w:rsidRPr="00A872EB">
        <w:rPr>
          <w:sz w:val="28"/>
          <w:szCs w:val="28"/>
          <w:lang w:bidi="ru-RU"/>
        </w:rPr>
        <w:br/>
        <w:t>6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lastRenderedPageBreak/>
        <w:t xml:space="preserve">На нарушителей обязательных требований промышленной безопасности наложено 4 административных штрафа. Общая сумма наложенных административных штрафов составила 160 тыс. рублей. </w:t>
      </w:r>
      <w:r w:rsidRPr="00A872EB">
        <w:rPr>
          <w:sz w:val="28"/>
          <w:szCs w:val="28"/>
          <w:lang w:eastAsia="en-US" w:bidi="ru-RU"/>
        </w:rPr>
        <w:t>Выдано 2 предупреждения.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Волжско-Окского управления Ростехнадзора и его должностных лиц не зарегистрировано.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>надзора за объектами магистрального трубопроводного транспорта</w:t>
      </w:r>
      <w:r w:rsidRPr="00A872EB">
        <w:rPr>
          <w:sz w:val="28"/>
          <w:szCs w:val="28"/>
          <w:lang w:bidi="ru-RU"/>
        </w:rPr>
        <w:t xml:space="preserve"> следует отнести: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нарушение </w:t>
      </w:r>
      <w:proofErr w:type="gramStart"/>
      <w:r w:rsidRPr="00A872EB">
        <w:rPr>
          <w:sz w:val="28"/>
          <w:szCs w:val="28"/>
          <w:lang w:bidi="ru-RU"/>
        </w:rPr>
        <w:t>проведения сроков экспертизы промышленной безопасности сооружений</w:t>
      </w:r>
      <w:proofErr w:type="gramEnd"/>
      <w:r w:rsidRPr="00A872EB">
        <w:rPr>
          <w:sz w:val="28"/>
          <w:szCs w:val="28"/>
          <w:lang w:bidi="ru-RU"/>
        </w:rPr>
        <w:t>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нарушения ведения технической документации.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магистрального трубопроводного транспорта: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по вопросам применения Правил охраны магистральных газопроводов, утвержденных постановлением Правительства Российской Федерации 08 сентября 2017 г. № 1083;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</w:t>
      </w:r>
      <w:r w:rsidRPr="00A872EB">
        <w:rPr>
          <w:bCs/>
          <w:sz w:val="28"/>
          <w:szCs w:val="28"/>
        </w:rPr>
        <w:t xml:space="preserve">Федеральных нормы и правила в области промышленной безопасности «Правила безопасности для опасных производственных объектов магистральных трубопроводов», утвержденных приказом Ростехнадзора </w:t>
      </w:r>
      <w:r w:rsidRPr="00A872EB">
        <w:rPr>
          <w:sz w:val="28"/>
          <w:szCs w:val="28"/>
        </w:rPr>
        <w:t>от 11 декабря 2020 г. № 517;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Федеральных норм и правил в области промышленной безопасности «Правила проведения экспертизы промышленной безопасности», утвержденных приказом Ростехнадзора от 20 октября 2020 г. </w:t>
      </w:r>
      <w:r w:rsidRPr="00A872EB">
        <w:rPr>
          <w:sz w:val="28"/>
          <w:szCs w:val="28"/>
        </w:rPr>
        <w:br/>
        <w:t>№ 420;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по вопросам осуществления постоянного государственного надзора.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магистрального трубопроводного транспорта не выявлено.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официальном сайте Волжско-Окского управления Ростехнадзора в сети «Интернет».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</w:t>
      </w:r>
      <w:r w:rsidRPr="00A872EB">
        <w:rPr>
          <w:sz w:val="28"/>
          <w:szCs w:val="28"/>
        </w:rPr>
        <w:lastRenderedPageBreak/>
        <w:t>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D174FC" w:rsidRPr="00A872EB" w:rsidRDefault="00D174FC" w:rsidP="00D174FC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</w:t>
      </w:r>
      <w:r w:rsidRPr="00A872EB">
        <w:rPr>
          <w:sz w:val="28"/>
          <w:szCs w:val="28"/>
        </w:rPr>
        <w:br/>
        <w:t xml:space="preserve"> в письменном или электронном виде, тематика которых касалась:</w:t>
      </w:r>
      <w:proofErr w:type="gramEnd"/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применения Правил охраны магистральных трубопроводов, утвержденных постан</w:t>
      </w:r>
      <w:r w:rsidR="00E22EBE" w:rsidRPr="00A872EB">
        <w:rPr>
          <w:sz w:val="28"/>
          <w:szCs w:val="28"/>
        </w:rPr>
        <w:t xml:space="preserve">овлением Госгортехнадзора от 22 апреля </w:t>
      </w:r>
      <w:r w:rsidRPr="00A872EB">
        <w:rPr>
          <w:sz w:val="28"/>
          <w:szCs w:val="28"/>
        </w:rPr>
        <w:t xml:space="preserve">1992 </w:t>
      </w:r>
      <w:r w:rsidR="00E22EBE" w:rsidRPr="00A872EB">
        <w:rPr>
          <w:sz w:val="28"/>
          <w:szCs w:val="28"/>
        </w:rPr>
        <w:t>г. № 9;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наличия в приказе Ростехнадзора от 02</w:t>
      </w:r>
      <w:r w:rsidR="00E22EBE" w:rsidRPr="00A872EB">
        <w:rPr>
          <w:sz w:val="28"/>
          <w:szCs w:val="28"/>
        </w:rPr>
        <w:t xml:space="preserve"> марта </w:t>
      </w:r>
      <w:r w:rsidRPr="00A872EB">
        <w:rPr>
          <w:sz w:val="28"/>
          <w:szCs w:val="28"/>
        </w:rPr>
        <w:t xml:space="preserve">2021 </w:t>
      </w:r>
      <w:r w:rsidR="00E22EBE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 xml:space="preserve">№ 81 </w:t>
      </w:r>
      <w:r w:rsidR="00E22EBE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 отдельных нормативно-правовых актов;</w:t>
      </w:r>
      <w:proofErr w:type="gramEnd"/>
    </w:p>
    <w:p w:rsidR="00D174FC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разъяснения по привлечению к ответственности за нарушение требований  Регламента по статье 11.20.1 КоАП РФ.</w:t>
      </w:r>
    </w:p>
    <w:p w:rsidR="00E22EBE" w:rsidRPr="00A872EB" w:rsidRDefault="00E22EBE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eastAsia="en-US" w:bidi="ru-RU"/>
        </w:rPr>
        <w:t xml:space="preserve">Информация направлялась в ООО «Газпром </w:t>
      </w:r>
      <w:proofErr w:type="spellStart"/>
      <w:r w:rsidRPr="00A872EB">
        <w:rPr>
          <w:sz w:val="28"/>
          <w:szCs w:val="28"/>
          <w:lang w:eastAsia="en-US" w:bidi="ru-RU"/>
        </w:rPr>
        <w:t>трансгаз</w:t>
      </w:r>
      <w:proofErr w:type="spellEnd"/>
      <w:r w:rsidRPr="00A872EB">
        <w:rPr>
          <w:sz w:val="28"/>
          <w:szCs w:val="28"/>
          <w:lang w:eastAsia="en-US" w:bidi="ru-RU"/>
        </w:rPr>
        <w:t xml:space="preserve"> Нижний Новгород», АО «</w:t>
      </w:r>
      <w:proofErr w:type="spellStart"/>
      <w:r w:rsidRPr="00A872EB">
        <w:rPr>
          <w:sz w:val="28"/>
          <w:szCs w:val="28"/>
          <w:lang w:eastAsia="en-US" w:bidi="ru-RU"/>
        </w:rPr>
        <w:t>Транснефть</w:t>
      </w:r>
      <w:proofErr w:type="spellEnd"/>
      <w:r w:rsidRPr="00A872EB">
        <w:rPr>
          <w:sz w:val="28"/>
          <w:szCs w:val="28"/>
          <w:lang w:eastAsia="en-US" w:bidi="ru-RU"/>
        </w:rPr>
        <w:t>-Верхняя Волга».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магистрального трубопроводного транспорта являются: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большое количество находящегося в эксплуатации оборудования </w:t>
      </w:r>
      <w:r w:rsidR="00E22EBE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и сооружений, отработавшего свой расчётный срок службы (ресурс);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</w:t>
      </w:r>
      <w:r w:rsidRPr="00A872EB">
        <w:rPr>
          <w:sz w:val="28"/>
          <w:szCs w:val="28"/>
        </w:rPr>
        <w:lastRenderedPageBreak/>
        <w:t>освидетельствование, диагностирование и экспертизу промышленной безопасности</w:t>
      </w:r>
      <w:r w:rsidR="00E22EBE" w:rsidRPr="00A872EB">
        <w:rPr>
          <w:sz w:val="28"/>
          <w:szCs w:val="28"/>
        </w:rPr>
        <w:t>.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 объектами магистраль</w:t>
      </w:r>
      <w:r w:rsidR="00E22EBE" w:rsidRPr="00A872EB">
        <w:rPr>
          <w:sz w:val="28"/>
          <w:szCs w:val="28"/>
        </w:rPr>
        <w:t>ного трубопроводного транспорта</w:t>
      </w:r>
      <w:r w:rsidRPr="00A872EB">
        <w:rPr>
          <w:sz w:val="28"/>
          <w:szCs w:val="28"/>
        </w:rPr>
        <w:t>: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22EBE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обеспечить выполнение нормативных требований в области промышленной безопасности;</w:t>
      </w:r>
    </w:p>
    <w:p w:rsidR="00D174FC" w:rsidRPr="00A872EB" w:rsidRDefault="00D174FC" w:rsidP="00E22EBE">
      <w:pPr>
        <w:widowControl w:val="0"/>
        <w:tabs>
          <w:tab w:val="left" w:pos="1000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6F4B75" w:rsidRPr="00A872EB" w:rsidRDefault="006F4B75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6F4B75" w:rsidRPr="00A872EB" w:rsidRDefault="0094276C">
      <w:pPr>
        <w:widowControl w:val="0"/>
        <w:spacing w:line="240" w:lineRule="auto"/>
        <w:jc w:val="center"/>
        <w:rPr>
          <w:sz w:val="28"/>
          <w:szCs w:val="28"/>
        </w:rPr>
      </w:pPr>
      <w:r w:rsidRPr="00A872EB">
        <w:rPr>
          <w:b/>
          <w:sz w:val="28"/>
          <w:szCs w:val="28"/>
        </w:rPr>
        <w:t>Надзор за объектами химического комплекса</w:t>
      </w:r>
    </w:p>
    <w:p w:rsidR="006F4B75" w:rsidRPr="00A872EB" w:rsidRDefault="006F4B75">
      <w:pPr>
        <w:widowControl w:val="0"/>
        <w:ind w:firstLine="709"/>
        <w:rPr>
          <w:b/>
          <w:sz w:val="28"/>
          <w:szCs w:val="28"/>
        </w:rPr>
      </w:pP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химического комплекса применяются следующие основные нормативные правовые акты: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утвержденных приказом Федеральной службы по экологическому, технологическому и атомному надзору от 07 декабря 2020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500;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утвержденных приказом Федеральной службы по экологическому, технологическому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>и атомному надзору от 15 декабря 2020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533;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</w:t>
      </w:r>
      <w:r w:rsidRPr="00A872EB">
        <w:rPr>
          <w:color w:val="auto"/>
          <w:sz w:val="28"/>
          <w:szCs w:val="28"/>
        </w:rPr>
        <w:lastRenderedPageBreak/>
        <w:t xml:space="preserve">давлением», утвержденных приказом Федеральной службы по экологическому, технологическому и атомному надзору от 15 декабря 2020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 536;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Федеральные нормы и правила в области промышленной безопасности «Правила безопасности объектов сжиженного природного газа», утвержденных приказом Федеральной службы по экологическому, технологическому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 xml:space="preserve">и атомному надзору от 11 декабря 2020 </w:t>
      </w:r>
      <w:r w:rsidR="004C0B8D" w:rsidRPr="00A872EB">
        <w:rPr>
          <w:color w:val="auto"/>
          <w:sz w:val="28"/>
          <w:szCs w:val="28"/>
        </w:rPr>
        <w:t>г.</w:t>
      </w:r>
      <w:r w:rsidRPr="00A872EB">
        <w:rPr>
          <w:color w:val="auto"/>
          <w:sz w:val="28"/>
          <w:szCs w:val="28"/>
        </w:rPr>
        <w:t xml:space="preserve"> №521;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A872EB">
        <w:rPr>
          <w:color w:val="auto"/>
          <w:sz w:val="28"/>
          <w:szCs w:val="28"/>
        </w:rPr>
        <w:t>ТР</w:t>
      </w:r>
      <w:proofErr w:type="gramEnd"/>
      <w:r w:rsidRPr="00A872EB">
        <w:rPr>
          <w:color w:val="auto"/>
          <w:sz w:val="28"/>
          <w:szCs w:val="28"/>
        </w:rPr>
        <w:t xml:space="preserve">/ТС016/2011), утвержденного решением Комиссии Таможенного союза от </w:t>
      </w:r>
      <w:r w:rsidR="004C0B8D" w:rsidRPr="00A872EB">
        <w:rPr>
          <w:color w:val="auto"/>
          <w:sz w:val="28"/>
          <w:szCs w:val="28"/>
        </w:rPr>
        <w:t xml:space="preserve">09 декабря </w:t>
      </w:r>
      <w:r w:rsidRPr="00A872EB">
        <w:rPr>
          <w:color w:val="auto"/>
          <w:sz w:val="28"/>
          <w:szCs w:val="28"/>
        </w:rPr>
        <w:t xml:space="preserve">2011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№875;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Правила охраны газораспределительных сетей, утвержденных постановлением Правительства Р</w:t>
      </w:r>
      <w:r w:rsidR="004C0B8D" w:rsidRPr="00A872EB">
        <w:rPr>
          <w:color w:val="auto"/>
          <w:sz w:val="28"/>
          <w:szCs w:val="28"/>
        </w:rPr>
        <w:t xml:space="preserve">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20 ноября 2000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№878;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давлением" (</w:t>
      </w:r>
      <w:proofErr w:type="gramStart"/>
      <w:r w:rsidRPr="00A872EB">
        <w:rPr>
          <w:color w:val="auto"/>
          <w:sz w:val="28"/>
          <w:szCs w:val="28"/>
        </w:rPr>
        <w:t>ТР</w:t>
      </w:r>
      <w:proofErr w:type="gramEnd"/>
      <w:r w:rsidRPr="00A872EB">
        <w:rPr>
          <w:color w:val="auto"/>
          <w:sz w:val="28"/>
          <w:szCs w:val="28"/>
        </w:rPr>
        <w:t xml:space="preserve"> ТС 032/2013), принятого Решением Совета Евразийской экономической комиссии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>от 02</w:t>
      </w:r>
      <w:r w:rsidR="004C0B8D" w:rsidRPr="00A872EB">
        <w:rPr>
          <w:color w:val="auto"/>
          <w:sz w:val="28"/>
          <w:szCs w:val="28"/>
        </w:rPr>
        <w:t xml:space="preserve"> июля </w:t>
      </w:r>
      <w:r w:rsidRPr="00A872EB">
        <w:rPr>
          <w:color w:val="auto"/>
          <w:sz w:val="28"/>
          <w:szCs w:val="28"/>
        </w:rPr>
        <w:t>2013</w:t>
      </w:r>
      <w:r w:rsidR="004C0B8D" w:rsidRPr="00A872EB">
        <w:rPr>
          <w:color w:val="auto"/>
          <w:sz w:val="28"/>
          <w:szCs w:val="28"/>
        </w:rPr>
        <w:t xml:space="preserve"> г.</w:t>
      </w:r>
      <w:r w:rsidRPr="00A872EB">
        <w:rPr>
          <w:color w:val="auto"/>
          <w:sz w:val="28"/>
          <w:szCs w:val="28"/>
        </w:rPr>
        <w:t xml:space="preserve"> № 41;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A872EB">
        <w:rPr>
          <w:color w:val="auto"/>
          <w:sz w:val="28"/>
          <w:szCs w:val="28"/>
        </w:rPr>
        <w:t>ТР</w:t>
      </w:r>
      <w:proofErr w:type="gramEnd"/>
      <w:r w:rsidRPr="00A872EB">
        <w:rPr>
          <w:color w:val="auto"/>
          <w:sz w:val="28"/>
          <w:szCs w:val="28"/>
        </w:rPr>
        <w:t xml:space="preserve"> ТС 012/2011), утвержденный решением Комиссии Таможенного союза от 18</w:t>
      </w:r>
      <w:r w:rsidR="004C0B8D" w:rsidRPr="00A872EB">
        <w:rPr>
          <w:color w:val="auto"/>
          <w:sz w:val="28"/>
          <w:szCs w:val="28"/>
        </w:rPr>
        <w:t xml:space="preserve"> октября </w:t>
      </w:r>
      <w:r w:rsidRPr="00A872EB">
        <w:rPr>
          <w:color w:val="auto"/>
          <w:sz w:val="28"/>
          <w:szCs w:val="28"/>
        </w:rPr>
        <w:t xml:space="preserve">2011 </w:t>
      </w:r>
      <w:r w:rsidR="004C0B8D" w:rsidRPr="00A872EB">
        <w:rPr>
          <w:color w:val="auto"/>
          <w:sz w:val="28"/>
          <w:szCs w:val="28"/>
        </w:rPr>
        <w:t xml:space="preserve">г. </w:t>
      </w:r>
      <w:r w:rsidRPr="00A872EB">
        <w:rPr>
          <w:color w:val="auto"/>
          <w:sz w:val="28"/>
          <w:szCs w:val="28"/>
        </w:rPr>
        <w:t>№825;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>Градостроительный кодекс Р</w:t>
      </w:r>
      <w:r w:rsidR="004C0B8D" w:rsidRPr="00A872EB">
        <w:rPr>
          <w:color w:val="auto"/>
          <w:sz w:val="28"/>
          <w:szCs w:val="28"/>
        </w:rPr>
        <w:t xml:space="preserve">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29 декабря 2004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 190-ФЗ;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Технический регламент о безопасности сетей газораспределения </w:t>
      </w:r>
      <w:r w:rsidR="004C0B8D" w:rsidRPr="00A872EB">
        <w:rPr>
          <w:color w:val="auto"/>
          <w:sz w:val="28"/>
          <w:szCs w:val="28"/>
        </w:rPr>
        <w:br/>
      </w:r>
      <w:r w:rsidRPr="00A872EB">
        <w:rPr>
          <w:color w:val="auto"/>
          <w:sz w:val="28"/>
          <w:szCs w:val="28"/>
        </w:rPr>
        <w:t xml:space="preserve">и </w:t>
      </w:r>
      <w:proofErr w:type="spellStart"/>
      <w:r w:rsidRPr="00A872EB">
        <w:rPr>
          <w:color w:val="auto"/>
          <w:sz w:val="28"/>
          <w:szCs w:val="28"/>
        </w:rPr>
        <w:t>газопотребления</w:t>
      </w:r>
      <w:proofErr w:type="spellEnd"/>
      <w:r w:rsidRPr="00A872EB">
        <w:rPr>
          <w:color w:val="auto"/>
          <w:sz w:val="28"/>
          <w:szCs w:val="28"/>
        </w:rPr>
        <w:t xml:space="preserve">, утвержденного постановлением Правительства </w:t>
      </w:r>
      <w:r w:rsidR="004C0B8D" w:rsidRPr="00A872EB">
        <w:rPr>
          <w:color w:val="auto"/>
          <w:sz w:val="28"/>
          <w:szCs w:val="28"/>
        </w:rPr>
        <w:t xml:space="preserve">Российской </w:t>
      </w:r>
      <w:r w:rsidRPr="00A872EB">
        <w:rPr>
          <w:color w:val="auto"/>
          <w:sz w:val="28"/>
          <w:szCs w:val="28"/>
        </w:rPr>
        <w:t>Ф</w:t>
      </w:r>
      <w:r w:rsidR="004C0B8D" w:rsidRPr="00A872EB">
        <w:rPr>
          <w:color w:val="auto"/>
          <w:sz w:val="28"/>
          <w:szCs w:val="28"/>
        </w:rPr>
        <w:t>едерации</w:t>
      </w:r>
      <w:r w:rsidRPr="00A872EB">
        <w:rPr>
          <w:color w:val="auto"/>
          <w:sz w:val="28"/>
          <w:szCs w:val="28"/>
        </w:rPr>
        <w:t xml:space="preserve"> от 29 октября 2010 г</w:t>
      </w:r>
      <w:r w:rsidR="004C0B8D" w:rsidRPr="00A872EB">
        <w:rPr>
          <w:color w:val="auto"/>
          <w:sz w:val="28"/>
          <w:szCs w:val="28"/>
        </w:rPr>
        <w:t>.</w:t>
      </w:r>
      <w:r w:rsidRPr="00A872EB">
        <w:rPr>
          <w:color w:val="auto"/>
          <w:sz w:val="28"/>
          <w:szCs w:val="28"/>
        </w:rPr>
        <w:t xml:space="preserve"> №870;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color w:val="auto"/>
          <w:sz w:val="28"/>
          <w:szCs w:val="28"/>
        </w:rPr>
        <w:t xml:space="preserve">Требование к форме представления </w:t>
      </w:r>
      <w:r w:rsidRPr="00A872EB">
        <w:rPr>
          <w:sz w:val="28"/>
          <w:szCs w:val="28"/>
        </w:rPr>
        <w:t xml:space="preserve">сведений об организации производственного </w:t>
      </w:r>
      <w:proofErr w:type="gramStart"/>
      <w:r w:rsidRPr="00A872EB">
        <w:rPr>
          <w:sz w:val="28"/>
          <w:szCs w:val="28"/>
        </w:rPr>
        <w:t>контроля за</w:t>
      </w:r>
      <w:proofErr w:type="gramEnd"/>
      <w:r w:rsidRPr="00A872EB">
        <w:rPr>
          <w:sz w:val="28"/>
          <w:szCs w:val="28"/>
        </w:rPr>
        <w:t xml:space="preserve"> соблюдением требований промышленной безопасности, утвержденных приказом Рос</w:t>
      </w:r>
      <w:r w:rsidR="004C0B8D" w:rsidRPr="00A872EB">
        <w:rPr>
          <w:sz w:val="28"/>
          <w:szCs w:val="28"/>
        </w:rPr>
        <w:t>технадзора от 11 декабря 2020 г.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518;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Федеральные нормы и правила в области промышленной безопасности «Правила безопасной эксплуатации технологических трубопроводов», утвержденных приказом Федеральной службы по экологическому, технологическому и атомному надзору от 21 декабря 2021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№444;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утверждённых приказом Федеральной службы по экологическому, технологическому и атомному надзору от 15 декабря 2020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 528;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от 08 декабря 2020 </w:t>
      </w:r>
      <w:r w:rsidR="004C0B8D" w:rsidRPr="00A872EB">
        <w:rPr>
          <w:sz w:val="28"/>
          <w:szCs w:val="28"/>
        </w:rPr>
        <w:t>г.</w:t>
      </w:r>
      <w:r w:rsidRPr="00A872EB">
        <w:rPr>
          <w:sz w:val="28"/>
          <w:szCs w:val="28"/>
        </w:rPr>
        <w:t xml:space="preserve"> № 503;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утвержденных приказом Федеральной службы по экологическому, технологическому и атомному надзору от 01 декабря 2020 г</w:t>
      </w:r>
      <w:r w:rsidR="004C0B8D" w:rsidRPr="00A872EB">
        <w:rPr>
          <w:sz w:val="28"/>
          <w:szCs w:val="28"/>
        </w:rPr>
        <w:t>.</w:t>
      </w:r>
      <w:r w:rsidRPr="00A872EB">
        <w:rPr>
          <w:sz w:val="28"/>
          <w:szCs w:val="28"/>
        </w:rPr>
        <w:t xml:space="preserve"> №478;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утвержденных приказом Федеральной службы по экологическому, технологическому и атомному надзору от 11 декабря 2020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№519;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 xml:space="preserve">», утвержденных приказом Федеральной службы по экологическому, технологическому и атомному надзору от 15 декабря 2020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№531;</w:t>
      </w:r>
    </w:p>
    <w:p w:rsidR="004C0B8D" w:rsidRPr="00A872EB" w:rsidRDefault="0094276C" w:rsidP="004C0B8D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Положение об аттестации в области промышленной безопасности, </w:t>
      </w:r>
      <w:r w:rsidRPr="00A872EB">
        <w:rPr>
          <w:sz w:val="28"/>
          <w:szCs w:val="28"/>
        </w:rPr>
        <w:br/>
        <w:t xml:space="preserve">по вопросам безопасности гидротехнических сооружений, безопасности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сфере электроэнергетики, утверждённое постановлением Правительства Российской Федерации от 13</w:t>
      </w:r>
      <w:r w:rsidR="004C0B8D" w:rsidRPr="00A872EB">
        <w:rPr>
          <w:sz w:val="28"/>
          <w:szCs w:val="28"/>
        </w:rPr>
        <w:t xml:space="preserve"> января </w:t>
      </w:r>
      <w:r w:rsidRPr="00A872EB">
        <w:rPr>
          <w:sz w:val="28"/>
          <w:szCs w:val="28"/>
        </w:rPr>
        <w:t xml:space="preserve">2023 </w:t>
      </w:r>
      <w:r w:rsidR="004C0B8D" w:rsidRPr="00A872EB">
        <w:rPr>
          <w:sz w:val="28"/>
          <w:szCs w:val="28"/>
        </w:rPr>
        <w:t xml:space="preserve">г. </w:t>
      </w:r>
      <w:r w:rsidRPr="00A872EB">
        <w:rPr>
          <w:sz w:val="28"/>
          <w:szCs w:val="28"/>
        </w:rPr>
        <w:t>№ 13.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Надзор за объектами химического комплекса осуществляется </w:t>
      </w:r>
      <w:r w:rsidR="004C0B8D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234 опасных производственных объектов. Количество поднадзорных организаций, эксплуатирующих опасные производственные объекты, составило 177.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За 2024 год на поднадзорных объектах </w:t>
      </w:r>
      <w:r w:rsidR="00BE2ACA" w:rsidRPr="00A872EB">
        <w:rPr>
          <w:sz w:val="28"/>
          <w:szCs w:val="28"/>
        </w:rPr>
        <w:t xml:space="preserve">аварий не </w:t>
      </w:r>
      <w:r w:rsidRPr="00A872EB">
        <w:rPr>
          <w:sz w:val="28"/>
          <w:szCs w:val="28"/>
        </w:rPr>
        <w:t>зарегистрировано</w:t>
      </w:r>
      <w:r w:rsidR="00BE2ACA"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(в 2023 году – 3).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За отчётный период несчастных случаев со</w:t>
      </w:r>
      <w:r w:rsidR="00BE2ACA" w:rsidRPr="00A872EB">
        <w:rPr>
          <w:sz w:val="28"/>
          <w:szCs w:val="28"/>
        </w:rPr>
        <w:t xml:space="preserve"> </w:t>
      </w:r>
      <w:r w:rsidRPr="00A872EB">
        <w:rPr>
          <w:sz w:val="28"/>
          <w:szCs w:val="28"/>
        </w:rPr>
        <w:t>смертельным исходом</w:t>
      </w:r>
      <w:r w:rsidR="00BE2ACA"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  <w:t>не зарегистрировано</w:t>
      </w:r>
      <w:r w:rsidRPr="00A872EB">
        <w:rPr>
          <w:sz w:val="28"/>
          <w:szCs w:val="28"/>
        </w:rPr>
        <w:t xml:space="preserve"> (в 2023 году – 0).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В 2024 году в рамках осуществления контрольной (надзорной) деятельности </w:t>
      </w:r>
      <w:r w:rsidR="00BE2ACA" w:rsidRPr="00A872EB">
        <w:rPr>
          <w:sz w:val="28"/>
          <w:szCs w:val="28"/>
        </w:rPr>
        <w:t xml:space="preserve">Волжско-Окским управлением </w:t>
      </w:r>
      <w:r w:rsidRPr="00A872EB">
        <w:rPr>
          <w:sz w:val="28"/>
          <w:szCs w:val="28"/>
        </w:rPr>
        <w:t>Ростехнадзо</w:t>
      </w:r>
      <w:r w:rsidR="00BE2ACA" w:rsidRPr="00A872EB">
        <w:rPr>
          <w:sz w:val="28"/>
          <w:szCs w:val="28"/>
        </w:rPr>
        <w:t>ра</w:t>
      </w:r>
      <w:r w:rsidRPr="00A872EB">
        <w:rPr>
          <w:sz w:val="28"/>
          <w:szCs w:val="28"/>
        </w:rPr>
        <w:t xml:space="preserve"> проведено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7</w:t>
      </w:r>
      <w:r w:rsidR="00346B87">
        <w:rPr>
          <w:sz w:val="28"/>
          <w:szCs w:val="28"/>
        </w:rPr>
        <w:t>8</w:t>
      </w:r>
      <w:r w:rsidRPr="00A872EB">
        <w:rPr>
          <w:sz w:val="28"/>
          <w:szCs w:val="28"/>
        </w:rPr>
        <w:t xml:space="preserve"> контрольных (надзорных) мероприятий (в 2023 году – </w:t>
      </w:r>
      <w:r w:rsidR="00346B87">
        <w:rPr>
          <w:sz w:val="28"/>
          <w:szCs w:val="28"/>
        </w:rPr>
        <w:t>93</w:t>
      </w:r>
      <w:r w:rsidRPr="00A872EB">
        <w:rPr>
          <w:sz w:val="28"/>
          <w:szCs w:val="28"/>
        </w:rPr>
        <w:t xml:space="preserve">), из них плановых – 14 (в 2023 году – 15), внеплановых – 8 (в 2023 году – 10), проведённых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режиме постоянного государственного надзора – 56 (в 2023 году – 68).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В ходе проведения контрольных (надзорных) мероприятий выявлено 289 правонарушений обязательных требований промышленной безопасности.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По результатам контрольных (надзорных) мероприятий назначено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50 административных наказаний. Административное приостановление деятельности </w:t>
      </w:r>
      <w:r w:rsidR="00BE2ACA" w:rsidRPr="00A872EB">
        <w:rPr>
          <w:sz w:val="28"/>
          <w:szCs w:val="28"/>
        </w:rPr>
        <w:t xml:space="preserve">не </w:t>
      </w:r>
      <w:r w:rsidRPr="00A872EB">
        <w:rPr>
          <w:sz w:val="28"/>
          <w:szCs w:val="28"/>
        </w:rPr>
        <w:t xml:space="preserve">применялось, временный запрет деятельности </w:t>
      </w:r>
      <w:r w:rsidR="00BE2ACA" w:rsidRPr="00A872EB">
        <w:rPr>
          <w:sz w:val="28"/>
          <w:szCs w:val="28"/>
        </w:rPr>
        <w:t>не применялся</w:t>
      </w:r>
      <w:r w:rsidRPr="00A872EB">
        <w:rPr>
          <w:sz w:val="28"/>
          <w:szCs w:val="28"/>
        </w:rPr>
        <w:t>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25 административных штрафов. Общая сумма наложенных административных штрафов составила 2522 тыс. рублей.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1, из них удовлетворено 1.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К типичным нарушениям обязательных требований промышленной безопасности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химического комплекса следует отнести: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ведение технологического процесса осуществляется с нарушением технологического регламента;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>нарушаются требования к эксплуатации оборудования, работающего под избыточным давлением;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обеспечивается наличие и функционирование необходимых приборов и систем контроля за производственными процессами в </w:t>
      </w:r>
      <w:proofErr w:type="gramStart"/>
      <w:r w:rsidRPr="00A872EB">
        <w:rPr>
          <w:sz w:val="28"/>
          <w:szCs w:val="28"/>
        </w:rPr>
        <w:t>соответствии</w:t>
      </w:r>
      <w:proofErr w:type="gramEnd"/>
      <w:r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с установленными требованиями;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нарушения при эксплуатации технологических трубопроводов;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нарушаются требования к осуществлению контроля загазованности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предельно допустимой концентрации и нижнему концентрационному пределу распространения пламени в производственных помещениях;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нарушения при эксплуатации технологических трубопроводов;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проводиться обслуживание в сроки установленные руководством по эксплуатации контрольно-измерительных приборов  в </w:t>
      </w:r>
      <w:proofErr w:type="gramStart"/>
      <w:r w:rsidRPr="00A872EB">
        <w:rPr>
          <w:sz w:val="28"/>
          <w:szCs w:val="28"/>
        </w:rPr>
        <w:t>системах</w:t>
      </w:r>
      <w:proofErr w:type="gramEnd"/>
      <w:r w:rsidRPr="00A872EB">
        <w:rPr>
          <w:sz w:val="28"/>
          <w:szCs w:val="28"/>
        </w:rPr>
        <w:t xml:space="preserve"> контроля и управления;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proofErr w:type="gramStart"/>
      <w:r w:rsidRPr="00A872EB">
        <w:rPr>
          <w:sz w:val="28"/>
          <w:szCs w:val="28"/>
        </w:rPr>
        <w:t>не в полном объеме при проведении идентификации опасного производственного объекта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опасности;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соблюдаются требования промышленной безопасности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документальному оформлению, ведению и осуществлению газоопасных работ;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разработана декларация промышленной безопасности опасного производственного объекта в составе документации на техническое перевооружение;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 xml:space="preserve">не в полной мере осуществляется производственный </w:t>
      </w:r>
      <w:proofErr w:type="gramStart"/>
      <w:r w:rsidRPr="00A872EB">
        <w:rPr>
          <w:sz w:val="28"/>
          <w:szCs w:val="28"/>
        </w:rPr>
        <w:t>контроль за</w:t>
      </w:r>
      <w:proofErr w:type="gramEnd"/>
      <w:r w:rsidRPr="00A872EB">
        <w:rPr>
          <w:sz w:val="28"/>
          <w:szCs w:val="28"/>
        </w:rPr>
        <w:t xml:space="preserve"> соблюдением требований промышленной безопасности, установленных федеральными законами и принимаемыми в соответствии с ними нормативными правовыми актами;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не обеспечена укомплектованность штата работников объекта;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lastRenderedPageBreak/>
        <w:t>не проведена экспертиза промышленной безопасности технических устройств, зданий и сооружений в установленные сроки.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color w:val="auto"/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химического комплекса: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во исполнение письма</w:t>
      </w:r>
      <w:r w:rsidR="00BE2ACA" w:rsidRPr="00A872EB">
        <w:rPr>
          <w:sz w:val="28"/>
          <w:szCs w:val="28"/>
        </w:rPr>
        <w:t xml:space="preserve"> Ростехнадзора</w:t>
      </w:r>
      <w:r w:rsidRPr="00A872EB">
        <w:rPr>
          <w:sz w:val="28"/>
          <w:szCs w:val="28"/>
        </w:rPr>
        <w:t xml:space="preserve"> от 15 августа 2024</w:t>
      </w:r>
      <w:r w:rsidR="00BE2ACA" w:rsidRPr="00A872EB">
        <w:rPr>
          <w:sz w:val="28"/>
          <w:szCs w:val="28"/>
        </w:rPr>
        <w:t xml:space="preserve"> г.</w:t>
      </w:r>
      <w:r w:rsidRPr="00A872EB">
        <w:rPr>
          <w:sz w:val="28"/>
          <w:szCs w:val="28"/>
        </w:rPr>
        <w:t xml:space="preserve">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02-00-10/366, в целях систематизации и анализа информации о проблемных вопросах, возникающих при формировании проектов планов проведения плановых контрольных (надзорных) мероприятий на 2025 год при работе интерфейсами ФГИС ЕРКНМ, ФГИС ЕРВК, реестром обязательных требований Волжско-Окск</w:t>
      </w:r>
      <w:r w:rsidR="00BE2ACA" w:rsidRPr="00A872EB">
        <w:rPr>
          <w:sz w:val="28"/>
          <w:szCs w:val="28"/>
        </w:rPr>
        <w:t>им</w:t>
      </w:r>
      <w:r w:rsidRPr="00A872EB">
        <w:rPr>
          <w:sz w:val="28"/>
          <w:szCs w:val="28"/>
        </w:rPr>
        <w:t xml:space="preserve"> управление</w:t>
      </w:r>
      <w:r w:rsidR="00BE2ACA" w:rsidRPr="00A872EB">
        <w:rPr>
          <w:sz w:val="28"/>
          <w:szCs w:val="28"/>
        </w:rPr>
        <w:t>м</w:t>
      </w:r>
      <w:r w:rsidRPr="00A872EB">
        <w:rPr>
          <w:sz w:val="28"/>
          <w:szCs w:val="28"/>
        </w:rPr>
        <w:t xml:space="preserve"> Ростехнадзора </w:t>
      </w:r>
      <w:r w:rsidR="00BE2ACA" w:rsidRPr="00A872EB">
        <w:rPr>
          <w:sz w:val="28"/>
          <w:szCs w:val="28"/>
        </w:rPr>
        <w:t xml:space="preserve">были </w:t>
      </w:r>
      <w:r w:rsidRPr="00A872EB">
        <w:rPr>
          <w:sz w:val="28"/>
          <w:szCs w:val="28"/>
        </w:rPr>
        <w:t>направ</w:t>
      </w:r>
      <w:r w:rsidR="00BE2ACA" w:rsidRPr="00A872EB">
        <w:rPr>
          <w:sz w:val="28"/>
          <w:szCs w:val="28"/>
        </w:rPr>
        <w:t xml:space="preserve">лены </w:t>
      </w:r>
      <w:r w:rsidRPr="00A872EB">
        <w:rPr>
          <w:sz w:val="28"/>
          <w:szCs w:val="28"/>
        </w:rPr>
        <w:t>сведения в Организационно-аналитическо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 управлени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 Федеральной службы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по экологическому, техн</w:t>
      </w:r>
      <w:r w:rsidR="00BE2ACA" w:rsidRPr="00A872EB">
        <w:rPr>
          <w:sz w:val="28"/>
          <w:szCs w:val="28"/>
        </w:rPr>
        <w:t>ологическому и атомному надзору.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химического комплекса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не выявлено.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</w:t>
      </w:r>
      <w:r w:rsidR="00BE2ACA" w:rsidRPr="00A872EB">
        <w:rPr>
          <w:sz w:val="28"/>
          <w:szCs w:val="28"/>
        </w:rPr>
        <w:t>е</w:t>
      </w:r>
      <w:r w:rsidRPr="00A872EB">
        <w:rPr>
          <w:sz w:val="28"/>
          <w:szCs w:val="28"/>
        </w:rPr>
        <w:t xml:space="preserve">нной приказом Ростехнадзора от 20 декабря 2022 г. № 450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 xml:space="preserve">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 </w:t>
      </w:r>
      <w:r w:rsidR="00BE2ACA" w:rsidRPr="00A872EB">
        <w:rPr>
          <w:sz w:val="28"/>
          <w:szCs w:val="28"/>
        </w:rPr>
        <w:t>Волжско-Окским</w:t>
      </w:r>
      <w:proofErr w:type="gramEnd"/>
      <w:r w:rsidR="00BE2ACA" w:rsidRPr="00A872EB">
        <w:rPr>
          <w:sz w:val="28"/>
          <w:szCs w:val="28"/>
        </w:rPr>
        <w:t xml:space="preserve"> управлением </w:t>
      </w:r>
      <w:r w:rsidRPr="00A872EB">
        <w:rPr>
          <w:sz w:val="28"/>
          <w:szCs w:val="28"/>
        </w:rPr>
        <w:t>Ростехнадзор</w:t>
      </w:r>
      <w:r w:rsidR="00BE2ACA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на постоянной основе реализовывались следующие мероприятия: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в отношении 24 юридических лиц, индивидуальных предпринимателей, эксплуатирующих опасные производственные объекты, было объявлено 36 предостережений о недопустимости нарушения обязательных требований в области промышленной безопасности;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lastRenderedPageBreak/>
        <w:t>по обращениям 61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</w:t>
      </w:r>
      <w:r w:rsidR="00832FB6" w:rsidRPr="00A872EB">
        <w:rPr>
          <w:sz w:val="28"/>
          <w:szCs w:val="28"/>
        </w:rPr>
        <w:t>официальном сайте Волжско-Окского управления</w:t>
      </w:r>
      <w:r w:rsidRPr="00A872EB">
        <w:rPr>
          <w:sz w:val="28"/>
          <w:szCs w:val="28"/>
        </w:rPr>
        <w:t xml:space="preserve"> Ростехнадзора </w:t>
      </w:r>
      <w:r w:rsidR="00832FB6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сети «Интернет»: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размещались и поддерживались в актуальном </w:t>
      </w:r>
      <w:proofErr w:type="gramStart"/>
      <w:r w:rsidRPr="00A872EB">
        <w:rPr>
          <w:sz w:val="28"/>
          <w:szCs w:val="28"/>
        </w:rPr>
        <w:t>состоянии</w:t>
      </w:r>
      <w:proofErr w:type="gramEnd"/>
      <w:r w:rsidRPr="00A872EB">
        <w:rPr>
          <w:sz w:val="28"/>
          <w:szCs w:val="28"/>
        </w:rPr>
        <w:t>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нормативно-правовые </w:t>
      </w:r>
      <w:proofErr w:type="gramStart"/>
      <w:r w:rsidRPr="00A872EB">
        <w:rPr>
          <w:sz w:val="28"/>
          <w:szCs w:val="28"/>
        </w:rPr>
        <w:t>акты</w:t>
      </w:r>
      <w:proofErr w:type="gramEnd"/>
      <w:r w:rsidRPr="00A872EB">
        <w:rPr>
          <w:sz w:val="28"/>
          <w:szCs w:val="28"/>
        </w:rPr>
        <w:t xml:space="preserve"> устанавливающие требования для организаций, эксплуатирующий опасный производственный объект;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методические рекомендации по проведению контрольных (надзорных) мероприятий.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</w:t>
      </w:r>
      <w:r w:rsidR="00BE2ACA" w:rsidRPr="00A872EB">
        <w:rPr>
          <w:sz w:val="28"/>
          <w:szCs w:val="28"/>
        </w:rPr>
        <w:t>естности, поступило 2 заявления. По результатам оценок добросовестности приняты решения о несоответствии критериям добросовестности.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Направлено 8 информационных писем подконтрольным организациям.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 поручению  Заместителя Председателя Правительства Российской Федерации от 28 декабря 2023 г. № МД-П7-22098 проведена оценка </w:t>
      </w:r>
      <w:r w:rsidRPr="00A872EB">
        <w:rPr>
          <w:sz w:val="28"/>
          <w:szCs w:val="28"/>
        </w:rPr>
        <w:lastRenderedPageBreak/>
        <w:t>соблюдения обязательных требований в рамках профилактического визита 2 организаций (ООО «Рапид-НН»; ООО «Магия огня»)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письменном или электронном виде, тематика которых касалась: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разъяснения требований промышленной безопасности о проведении экспертизы;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разъяснение требований промышленной безопасности касающихся учета аварий на ОПО;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разъяснения требований к исполнению аппаратных (помещений для размещения систем контроля, управления, ПАЗ и газового анализа) без постоянного пребывания людей;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представления отчетов о происшествиях (в том числе, информации об инцидентах, авариях);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нормативных документов, устанавливающих требования к оборудованию, в </w:t>
      </w:r>
      <w:proofErr w:type="gramStart"/>
      <w:r w:rsidRPr="00A872EB">
        <w:rPr>
          <w:sz w:val="28"/>
          <w:szCs w:val="28"/>
        </w:rPr>
        <w:t>котором</w:t>
      </w:r>
      <w:proofErr w:type="gramEnd"/>
      <w:r w:rsidRPr="00A872EB">
        <w:rPr>
          <w:sz w:val="28"/>
          <w:szCs w:val="28"/>
        </w:rPr>
        <w:t xml:space="preserve"> обращаются гидроксид натрия и серная кислота.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химического комплекса являются: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spellStart"/>
      <w:r w:rsidRPr="00A872EB">
        <w:rPr>
          <w:sz w:val="28"/>
          <w:szCs w:val="28"/>
        </w:rPr>
        <w:t>неукомплектованность</w:t>
      </w:r>
      <w:proofErr w:type="spellEnd"/>
      <w:r w:rsidRPr="00A872EB">
        <w:rPr>
          <w:sz w:val="28"/>
          <w:szCs w:val="28"/>
        </w:rPr>
        <w:t xml:space="preserve"> кадрами; 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допуск к работе на опасных производственных объектах работников, </w:t>
      </w:r>
      <w:r w:rsidR="00BE2ACA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не прошедших аттестацию в области промышленной безопасности;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собственниками не уделяется должного внимания организации </w:t>
      </w:r>
      <w:proofErr w:type="gramStart"/>
      <w:r w:rsidRPr="00A872EB">
        <w:rPr>
          <w:sz w:val="28"/>
          <w:szCs w:val="28"/>
        </w:rPr>
        <w:t>контроля за</w:t>
      </w:r>
      <w:proofErr w:type="gramEnd"/>
      <w:r w:rsidRPr="00A872EB">
        <w:rPr>
          <w:sz w:val="28"/>
          <w:szCs w:val="28"/>
        </w:rPr>
        <w:t xml:space="preserve"> соблюдением требований промышленной безопасности и финансированию работ, направленных на безопасную эксплуатацию объектов;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отсутствие требований к подготовке и проверке знаний технологического персонала;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не соблюдение графиков диагностики, испытания, освидетельствование сооружений и технических устройств, применяемых на опасном производственном объекте, в установленные сроки;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низкий уровень осуществления производственного контроля ответственными должностными лицами;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(ресурс).</w:t>
      </w:r>
    </w:p>
    <w:p w:rsidR="00BE2ACA" w:rsidRPr="00A872EB" w:rsidRDefault="00BE2ACA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Выше указаны общие проблемы, связанные с обеспечением безопасности поднадзорных объектов. </w:t>
      </w:r>
      <w:proofErr w:type="gramStart"/>
      <w:r w:rsidRPr="00A872EB">
        <w:rPr>
          <w:sz w:val="28"/>
          <w:szCs w:val="28"/>
        </w:rPr>
        <w:t>Уровень промышленной безопасности  на объектах химического комплекса находится на прежнем уровне, не приводящие к возникновению аварий и несчастных случаев.</w:t>
      </w:r>
      <w:proofErr w:type="gramEnd"/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химического комплекса: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BE2ACA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обеспечить неукоснительное соблюдение требований законодательства в области</w:t>
      </w:r>
      <w:bookmarkStart w:id="1" w:name="_GoBack_Копия_1"/>
      <w:bookmarkEnd w:id="1"/>
      <w:r w:rsidRPr="00A872EB">
        <w:rPr>
          <w:sz w:val="28"/>
          <w:szCs w:val="28"/>
        </w:rPr>
        <w:t xml:space="preserve"> промышленной безопасности;</w:t>
      </w:r>
    </w:p>
    <w:p w:rsidR="00943C80" w:rsidRPr="00A872EB" w:rsidRDefault="0094276C" w:rsidP="00BE2ACA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осуществлении производственного контроля.</w:t>
      </w:r>
    </w:p>
    <w:p w:rsidR="00943C80" w:rsidRPr="00A872EB" w:rsidRDefault="00943C80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6F4B75" w:rsidRPr="00A872EB" w:rsidRDefault="006F4B75" w:rsidP="00BE2ACA">
      <w:pPr>
        <w:spacing w:line="360" w:lineRule="auto"/>
        <w:ind w:firstLine="709"/>
        <w:contextualSpacing/>
        <w:rPr>
          <w:sz w:val="28"/>
          <w:szCs w:val="28"/>
        </w:rPr>
      </w:pPr>
    </w:p>
    <w:p w:rsidR="00943C80" w:rsidRPr="00A872EB" w:rsidRDefault="00943C80" w:rsidP="00943C80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транспортирования опасных веществ</w:t>
      </w:r>
    </w:p>
    <w:p w:rsidR="00943C80" w:rsidRPr="00A872EB" w:rsidRDefault="00943C80" w:rsidP="00943C80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При осуществлении надзора </w:t>
      </w:r>
      <w:r w:rsidRPr="00A872EB">
        <w:rPr>
          <w:sz w:val="28"/>
          <w:szCs w:val="28"/>
          <w:lang w:bidi="ru-RU"/>
        </w:rPr>
        <w:t>за объектами транспортирования опасных веще</w:t>
      </w:r>
      <w:proofErr w:type="gramStart"/>
      <w:r w:rsidRPr="00A872EB">
        <w:rPr>
          <w:sz w:val="28"/>
          <w:szCs w:val="28"/>
          <w:lang w:bidi="ru-RU"/>
        </w:rPr>
        <w:t xml:space="preserve">ств </w:t>
      </w:r>
      <w:r w:rsidRPr="00A872EB">
        <w:rPr>
          <w:sz w:val="28"/>
          <w:szCs w:val="28"/>
        </w:rPr>
        <w:t>пр</w:t>
      </w:r>
      <w:proofErr w:type="gramEnd"/>
      <w:r w:rsidRPr="00A872EB">
        <w:rPr>
          <w:sz w:val="28"/>
          <w:szCs w:val="28"/>
        </w:rPr>
        <w:t>именяются следующие основные нормативные правовые акты</w:t>
      </w:r>
      <w:r w:rsidRPr="00A872EB">
        <w:rPr>
          <w:sz w:val="28"/>
          <w:szCs w:val="28"/>
          <w:lang w:bidi="ru-RU"/>
        </w:rPr>
        <w:t>: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Ростехнадзора от 07 декабря 2020 г. № 500;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промышленной безопасности складов нефти и нефтепродуктов», утвержденные приказом Ростехнадзора от 15 декабря 2020 г. № 529.</w:t>
      </w:r>
    </w:p>
    <w:p w:rsidR="00943C80" w:rsidRPr="00A872EB" w:rsidRDefault="00943C80" w:rsidP="00943C80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объектами транспортирования опасных веществ осуществляется 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55 опасных производственных объектов. Количество поднадзорных организаций, эксплуатирующих опасные производственные объекты, составило 50.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В 2024 году в рамках осуществления контрольной (надзорной) деятельности Волжско-Окским управлением Ростехнадзора проведено 2 контрольных (надзорных) мероприятия (в 2023 году – 0), из них плановых – 0, внеплановых – 2.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7 правонарушений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</w:t>
      </w:r>
      <w:r w:rsidRPr="00A872EB">
        <w:rPr>
          <w:sz w:val="28"/>
          <w:szCs w:val="28"/>
          <w:lang w:bidi="ru-RU"/>
        </w:rPr>
        <w:br/>
        <w:t>По результатам контрольных (надзорных) мероприятий назначено 2 административных наказания.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Административное приостановление деятельности и временный запрет </w:t>
      </w:r>
      <w:r w:rsidRPr="00A872EB">
        <w:rPr>
          <w:sz w:val="28"/>
          <w:szCs w:val="28"/>
          <w:lang w:bidi="ru-RU"/>
        </w:rPr>
        <w:lastRenderedPageBreak/>
        <w:t>деятельности не применялись.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</w:t>
      </w:r>
      <w:proofErr w:type="gramStart"/>
      <w:r w:rsidRPr="00A872EB">
        <w:rPr>
          <w:sz w:val="28"/>
          <w:szCs w:val="28"/>
          <w:lang w:bidi="ru-RU"/>
        </w:rPr>
        <w:t>отношении</w:t>
      </w:r>
      <w:proofErr w:type="gramEnd"/>
      <w:r w:rsidRPr="00A872EB">
        <w:rPr>
          <w:sz w:val="28"/>
          <w:szCs w:val="28"/>
          <w:lang w:bidi="ru-RU"/>
        </w:rPr>
        <w:t xml:space="preserve"> нарушителей обязательных требований промышленной безопасности вынесено 2 предупреждения.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202165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Права юридических лиц и индивидуальных предпринимателей</w:t>
      </w:r>
      <w:r w:rsidRPr="00A872EB">
        <w:rPr>
          <w:sz w:val="28"/>
          <w:szCs w:val="28"/>
          <w:lang w:bidi="ru-RU"/>
        </w:rPr>
        <w:br/>
        <w:t>при организации и проведении контрольных (надзорных) мероприятий</w:t>
      </w:r>
      <w:r w:rsidRPr="00A872EB">
        <w:rPr>
          <w:sz w:val="28"/>
          <w:szCs w:val="28"/>
          <w:lang w:bidi="ru-RU"/>
        </w:rPr>
        <w:br/>
        <w:t>в 2024 году соблюдены</w:t>
      </w:r>
      <w:r w:rsidR="00202165" w:rsidRPr="00A872EB">
        <w:rPr>
          <w:sz w:val="28"/>
          <w:szCs w:val="28"/>
          <w:lang w:bidi="ru-RU"/>
        </w:rPr>
        <w:t>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A872EB">
        <w:rPr>
          <w:sz w:val="28"/>
          <w:szCs w:val="28"/>
        </w:rPr>
        <w:t>за объектами транспортирования опасных веще</w:t>
      </w:r>
      <w:proofErr w:type="gramStart"/>
      <w:r w:rsidRPr="00A872EB">
        <w:rPr>
          <w:sz w:val="28"/>
          <w:szCs w:val="28"/>
        </w:rPr>
        <w:t>ств</w:t>
      </w:r>
      <w:r w:rsidRPr="00A872EB">
        <w:rPr>
          <w:sz w:val="28"/>
          <w:szCs w:val="28"/>
          <w:lang w:bidi="ru-RU"/>
        </w:rPr>
        <w:t xml:space="preserve"> сл</w:t>
      </w:r>
      <w:proofErr w:type="gramEnd"/>
      <w:r w:rsidRPr="00A872EB">
        <w:rPr>
          <w:sz w:val="28"/>
          <w:szCs w:val="28"/>
          <w:lang w:bidi="ru-RU"/>
        </w:rPr>
        <w:t>едует отнести: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неисполнение положений эксплуатирующей организации по проведению замеров, связанных с содержанием железнодорожных путей; 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отсутствие положительных заключений экспертизы промышленной безопасности на сооружения ж/д путей, срок эксплуатации которых </w:t>
      </w:r>
      <w:r w:rsidRPr="00A872EB">
        <w:rPr>
          <w:sz w:val="28"/>
          <w:szCs w:val="28"/>
          <w:lang w:bidi="ru-RU"/>
        </w:rPr>
        <w:br/>
        <w:t>по предыдущим заключениям экспертизы промышленной безопасности истек.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транспортирования опасных веществ не выявлено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Для достижения основных показателей результативности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15 декабря 2023 г. № 457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943C80" w:rsidRPr="00A872EB" w:rsidRDefault="00943C80" w:rsidP="00943C80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lastRenderedPageBreak/>
        <w:t xml:space="preserve">в отношении 3 юридических лиц, индивидуальных предпринимателей, эксплуатирующих опасные производственные объекты, было объявлено </w:t>
      </w:r>
      <w:r w:rsidRPr="00A872EB">
        <w:rPr>
          <w:sz w:val="28"/>
          <w:szCs w:val="28"/>
        </w:rPr>
        <w:br/>
        <w:t>4 предостережения о недопустимости нарушения обязательных требований в области промышленной безопасности;</w:t>
      </w:r>
      <w:proofErr w:type="gramEnd"/>
    </w:p>
    <w:p w:rsidR="000423B9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по обращениям 6 юридических лиц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</w:t>
      </w:r>
      <w:r w:rsidR="000423B9" w:rsidRPr="00A872EB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 w:rsidR="000423B9" w:rsidRPr="00A872EB">
        <w:rPr>
          <w:sz w:val="28"/>
          <w:szCs w:val="28"/>
        </w:rPr>
        <w:br/>
        <w:t xml:space="preserve">или бездействия должностных лиц (письменное консультирование </w:t>
      </w:r>
      <w:r w:rsidR="000423B9" w:rsidRPr="00A872EB">
        <w:rPr>
          <w:sz w:val="28"/>
          <w:szCs w:val="28"/>
        </w:rPr>
        <w:br/>
        <w:t>не осуществлялось);</w:t>
      </w:r>
      <w:proofErr w:type="gramEnd"/>
    </w:p>
    <w:p w:rsidR="00943C80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>посредством размещения соответствующих сведений на официальн</w:t>
      </w:r>
      <w:r w:rsidR="000423B9" w:rsidRPr="00A872EB">
        <w:rPr>
          <w:sz w:val="28"/>
          <w:szCs w:val="28"/>
        </w:rPr>
        <w:t xml:space="preserve">ом сайте Волжско-Окского управления </w:t>
      </w:r>
      <w:r w:rsidRPr="00A872EB">
        <w:rPr>
          <w:sz w:val="28"/>
          <w:szCs w:val="28"/>
        </w:rPr>
        <w:t xml:space="preserve">Ростехнадзора </w:t>
      </w:r>
      <w:r w:rsidR="000423B9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 сети «Интернет».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отчетный период было направлено 2 </w:t>
      </w:r>
      <w:proofErr w:type="gramStart"/>
      <w:r w:rsidRPr="00A872EB">
        <w:rPr>
          <w:sz w:val="28"/>
          <w:szCs w:val="28"/>
          <w:lang w:bidi="ru-RU"/>
        </w:rPr>
        <w:t>информационных</w:t>
      </w:r>
      <w:proofErr w:type="gramEnd"/>
      <w:r w:rsidRPr="00A872EB">
        <w:rPr>
          <w:sz w:val="28"/>
          <w:szCs w:val="28"/>
          <w:lang w:bidi="ru-RU"/>
        </w:rPr>
        <w:t xml:space="preserve"> письма в поднадзорные организации.</w:t>
      </w:r>
    </w:p>
    <w:p w:rsidR="000423B9" w:rsidRPr="00A872EB" w:rsidRDefault="000423B9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Обращений граждан и юридических лиц с целью разъяснения законодательства в области надзора за объектами транспортирования опасных веществ не поступало</w:t>
      </w:r>
    </w:p>
    <w:p w:rsidR="000423B9" w:rsidRPr="00A872EB" w:rsidRDefault="00943C80" w:rsidP="000423B9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основной </w:t>
      </w:r>
      <w:r w:rsidRPr="00A872EB">
        <w:rPr>
          <w:sz w:val="28"/>
          <w:szCs w:val="28"/>
        </w:rPr>
        <w:lastRenderedPageBreak/>
        <w:t>причиной снижения уровня промышленной безопасности в области</w:t>
      </w:r>
      <w:r w:rsidR="000423B9" w:rsidRPr="00A872EB">
        <w:rPr>
          <w:sz w:val="28"/>
          <w:szCs w:val="28"/>
        </w:rPr>
        <w:t xml:space="preserve"> надзора</w:t>
      </w:r>
      <w:r w:rsidR="000423B9" w:rsidRPr="00A872EB">
        <w:rPr>
          <w:sz w:val="28"/>
          <w:szCs w:val="28"/>
        </w:rPr>
        <w:br/>
        <w:t xml:space="preserve">за объектами транспортирования опасных веществ </w:t>
      </w:r>
      <w:r w:rsidR="00202165" w:rsidRPr="00A872EB">
        <w:rPr>
          <w:sz w:val="28"/>
          <w:szCs w:val="28"/>
        </w:rPr>
        <w:t>может стать</w:t>
      </w:r>
      <w:r w:rsidR="000423B9" w:rsidRPr="00A872EB">
        <w:rPr>
          <w:sz w:val="28"/>
          <w:szCs w:val="28"/>
        </w:rPr>
        <w:t>:</w:t>
      </w:r>
    </w:p>
    <w:p w:rsidR="000423B9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423B9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 w:rsidRPr="00A872EB">
        <w:rPr>
          <w:sz w:val="28"/>
          <w:szCs w:val="28"/>
        </w:rPr>
        <w:t>связи</w:t>
      </w:r>
      <w:proofErr w:type="gramEnd"/>
      <w:r w:rsidRPr="00A872EB">
        <w:rPr>
          <w:sz w:val="28"/>
          <w:szCs w:val="28"/>
        </w:rPr>
        <w:t xml:space="preserve"> с чем необходимо повышение эффективности контрольной (надзор</w:t>
      </w:r>
      <w:r w:rsidR="000423B9" w:rsidRPr="00A872EB">
        <w:rPr>
          <w:sz w:val="28"/>
          <w:szCs w:val="28"/>
        </w:rPr>
        <w:t>ной) деятельности.</w:t>
      </w:r>
    </w:p>
    <w:p w:rsidR="000423B9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Дополнительные рекомендации подконтрольным субъектам</w:t>
      </w:r>
      <w:r w:rsidRPr="00A872EB">
        <w:rPr>
          <w:sz w:val="28"/>
          <w:szCs w:val="28"/>
        </w:rPr>
        <w:br/>
        <w:t>по соблюдению требований в области надзора</w:t>
      </w:r>
      <w:r w:rsidR="000423B9" w:rsidRPr="00A872EB">
        <w:rPr>
          <w:sz w:val="28"/>
          <w:szCs w:val="28"/>
        </w:rPr>
        <w:t xml:space="preserve"> за объектами транспортирования опасных веществ:</w:t>
      </w:r>
    </w:p>
    <w:p w:rsidR="000423B9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43C80" w:rsidRPr="00A872EB" w:rsidRDefault="00943C80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обеспечить выполнение нормативных требований </w:t>
      </w:r>
      <w:r w:rsidRPr="00A872EB">
        <w:rPr>
          <w:sz w:val="28"/>
          <w:szCs w:val="28"/>
          <w:lang w:bidi="ru-RU"/>
        </w:rPr>
        <w:t xml:space="preserve">Федеральных норм </w:t>
      </w:r>
      <w:r w:rsidR="000423B9" w:rsidRPr="00A872EB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от 15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533; «Правила безопасности химически опасных производственных объектов»,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от 07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500; «Правила промышленной безопасности складов нефти и нефтепродуктов», утвержденны</w:t>
      </w:r>
      <w:r w:rsidR="000423B9" w:rsidRPr="00A872EB">
        <w:rPr>
          <w:sz w:val="28"/>
          <w:szCs w:val="28"/>
          <w:lang w:bidi="ru-RU"/>
        </w:rPr>
        <w:t>х</w:t>
      </w:r>
      <w:r w:rsidRPr="00A872EB">
        <w:rPr>
          <w:sz w:val="28"/>
          <w:szCs w:val="28"/>
          <w:lang w:bidi="ru-RU"/>
        </w:rPr>
        <w:t xml:space="preserve"> приказом Ростехнадзора </w:t>
      </w:r>
      <w:r w:rsidR="000423B9" w:rsidRPr="00A872EB">
        <w:rPr>
          <w:sz w:val="28"/>
          <w:szCs w:val="28"/>
          <w:lang w:bidi="ru-RU"/>
        </w:rPr>
        <w:br/>
      </w:r>
      <w:r w:rsidRPr="00A872EB">
        <w:rPr>
          <w:sz w:val="28"/>
          <w:szCs w:val="28"/>
          <w:lang w:bidi="ru-RU"/>
        </w:rPr>
        <w:t>от 15 декабря 2020 г</w:t>
      </w:r>
      <w:r w:rsidR="000423B9" w:rsidRPr="00A872EB">
        <w:rPr>
          <w:sz w:val="28"/>
          <w:szCs w:val="28"/>
          <w:lang w:bidi="ru-RU"/>
        </w:rPr>
        <w:t>.</w:t>
      </w:r>
      <w:r w:rsidRPr="00A872EB">
        <w:rPr>
          <w:sz w:val="28"/>
          <w:szCs w:val="28"/>
          <w:lang w:bidi="ru-RU"/>
        </w:rPr>
        <w:t xml:space="preserve"> № 529</w:t>
      </w:r>
      <w:r w:rsidRPr="00A872EB">
        <w:rPr>
          <w:sz w:val="28"/>
          <w:szCs w:val="28"/>
        </w:rPr>
        <w:t>;</w:t>
      </w:r>
    </w:p>
    <w:p w:rsidR="009E388A" w:rsidRPr="00A872EB" w:rsidRDefault="000423B9" w:rsidP="000423B9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транспортирования опасных веществ.</w:t>
      </w:r>
    </w:p>
    <w:p w:rsidR="009E388A" w:rsidRPr="00A872EB" w:rsidRDefault="009E388A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9E388A" w:rsidRPr="00A872EB" w:rsidRDefault="009E388A" w:rsidP="009E388A">
      <w:pPr>
        <w:spacing w:line="240" w:lineRule="auto"/>
        <w:jc w:val="center"/>
        <w:rPr>
          <w:b/>
          <w:bCs/>
          <w:iCs/>
          <w:spacing w:val="1"/>
          <w:sz w:val="28"/>
          <w:szCs w:val="28"/>
          <w:lang w:bidi="ru-RU"/>
        </w:rPr>
      </w:pPr>
      <w:r w:rsidRPr="00A872EB">
        <w:rPr>
          <w:b/>
          <w:bCs/>
          <w:iCs/>
          <w:spacing w:val="1"/>
          <w:sz w:val="28"/>
          <w:szCs w:val="28"/>
          <w:lang w:bidi="ru-RU"/>
        </w:rPr>
        <w:lastRenderedPageBreak/>
        <w:t>Надзор за взрывопожароопасными объектами хранения и переработки растительного сырья</w:t>
      </w:r>
    </w:p>
    <w:p w:rsidR="009E388A" w:rsidRPr="00A872EB" w:rsidRDefault="009E388A" w:rsidP="009E388A">
      <w:pPr>
        <w:spacing w:line="240" w:lineRule="auto"/>
        <w:jc w:val="center"/>
        <w:rPr>
          <w:b/>
          <w:sz w:val="28"/>
          <w:szCs w:val="28"/>
        </w:rPr>
      </w:pPr>
    </w:p>
    <w:p w:rsidR="009E388A" w:rsidRPr="00A872EB" w:rsidRDefault="009E388A" w:rsidP="00202165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за </w:t>
      </w:r>
      <w:r w:rsidRPr="00A872EB">
        <w:rPr>
          <w:bCs/>
          <w:iCs/>
          <w:spacing w:val="1"/>
          <w:sz w:val="28"/>
          <w:szCs w:val="28"/>
          <w:lang w:bidi="ru-RU"/>
        </w:rPr>
        <w:t xml:space="preserve">взрывопожароопасными объектами хранения и переработки растительного сырья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9E388A" w:rsidRPr="00A872EB" w:rsidRDefault="009E388A" w:rsidP="00202165">
      <w:pPr>
        <w:widowControl w:val="0"/>
        <w:spacing w:line="360" w:lineRule="auto"/>
        <w:ind w:firstLine="709"/>
        <w:contextualSpacing/>
        <w:rPr>
          <w:rFonts w:eastAsia="MS Mincho"/>
          <w:bCs/>
          <w:sz w:val="28"/>
          <w:szCs w:val="28"/>
          <w:lang w:bidi="ru-RU"/>
        </w:rPr>
      </w:pPr>
      <w:r w:rsidRPr="00A872EB">
        <w:rPr>
          <w:rFonts w:eastAsia="MS Mincho"/>
          <w:bCs/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утвержденные приказом Ростехнадзора от 03 сентября 2020 г. №331.</w:t>
      </w:r>
    </w:p>
    <w:p w:rsidR="009E388A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за </w:t>
      </w:r>
      <w:r w:rsidRPr="00A872EB">
        <w:rPr>
          <w:bCs/>
          <w:iCs/>
          <w:spacing w:val="1"/>
          <w:sz w:val="28"/>
          <w:szCs w:val="28"/>
          <w:lang w:bidi="ru-RU"/>
        </w:rPr>
        <w:t xml:space="preserve">взрывопожароопасными объектами хранения и переработки растительного </w:t>
      </w:r>
      <w:r w:rsidRPr="00A872EB">
        <w:rPr>
          <w:sz w:val="28"/>
          <w:szCs w:val="28"/>
        </w:rPr>
        <w:t xml:space="preserve">осуществляется 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249 опасных производственных объектов. Количество поднадзорных организаций, эксплуатирующих опасные производственные объекты, составило 73.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плановых, внеплановых и проверок в режиме постоянного государственного надзора не проводилось (в 2023 году также не проводилось). 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202165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9E388A" w:rsidRPr="00A872EB" w:rsidRDefault="009E388A" w:rsidP="009E388A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</w:t>
      </w:r>
      <w:r w:rsidRPr="00A872EB">
        <w:rPr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202165" w:rsidRPr="00A872EB" w:rsidRDefault="00EC6CD8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в отношении </w:t>
      </w:r>
      <w:r w:rsidR="009E388A" w:rsidRPr="00A872EB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объекты, было объявлено 10 предостережений о недопустимости нарушения обязательных требований в области промышленной безопасности</w:t>
      </w:r>
      <w:proofErr w:type="gramEnd"/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 обращениям 57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</w:t>
      </w:r>
      <w:r w:rsidR="00202165" w:rsidRPr="00A872EB">
        <w:rPr>
          <w:sz w:val="28"/>
          <w:szCs w:val="28"/>
        </w:rPr>
        <w:t xml:space="preserve">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официальном сайте Волжско-Окского управления Ростехнадзора </w:t>
      </w:r>
      <w:r w:rsidRPr="00A872EB">
        <w:rPr>
          <w:sz w:val="28"/>
          <w:szCs w:val="28"/>
        </w:rPr>
        <w:br/>
        <w:t>в сети «Интернет»;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проведены семинары</w:t>
      </w:r>
      <w:r w:rsidR="00202165" w:rsidRPr="00A872EB">
        <w:rPr>
          <w:sz w:val="28"/>
          <w:szCs w:val="28"/>
        </w:rPr>
        <w:t>: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bCs/>
          <w:sz w:val="28"/>
          <w:szCs w:val="28"/>
          <w:shd w:val="clear" w:color="auto" w:fill="FFFFFF"/>
        </w:rPr>
        <w:t xml:space="preserve">«Аварийность и смертельный травматизм на взрывопожароопасных объектах хранения и переработки растительного сырья в условиях ограничений, установленных постановлением Правительства Российской Федерации от 10 марта 2022 г. № 336 «Об особенностях организации </w:t>
      </w:r>
      <w:r w:rsidRPr="00A872EB">
        <w:rPr>
          <w:bCs/>
          <w:sz w:val="28"/>
          <w:szCs w:val="28"/>
          <w:shd w:val="clear" w:color="auto" w:fill="FFFFFF"/>
        </w:rPr>
        <w:br/>
        <w:t>и осуществления государственного контроля (надзора), муниципального контроля»;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bCs/>
          <w:sz w:val="28"/>
          <w:szCs w:val="28"/>
          <w:shd w:val="clear" w:color="auto" w:fill="FFFFFF"/>
        </w:rPr>
        <w:t xml:space="preserve">«Обеспечение соблюдения требований промышленной безопасности при </w:t>
      </w:r>
      <w:r w:rsidRPr="00A872EB">
        <w:rPr>
          <w:bCs/>
          <w:sz w:val="28"/>
          <w:szCs w:val="28"/>
          <w:shd w:val="clear" w:color="auto" w:fill="FFFFFF"/>
        </w:rPr>
        <w:lastRenderedPageBreak/>
        <w:t>подготовке опасного производственного объекта к приему нового урожая».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 заявлен</w:t>
      </w:r>
      <w:r w:rsidR="00202165" w:rsidRPr="00A872EB">
        <w:rPr>
          <w:sz w:val="28"/>
          <w:szCs w:val="28"/>
        </w:rPr>
        <w:t>ий не поступало.</w:t>
      </w:r>
    </w:p>
    <w:p w:rsidR="00202165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 xml:space="preserve">Организациям, эксплуатирующим опасные производственные объекты хранения и переработки растительного сырья, в </w:t>
      </w:r>
      <w:proofErr w:type="gramStart"/>
      <w:r w:rsidRPr="00A872EB">
        <w:rPr>
          <w:sz w:val="28"/>
          <w:szCs w:val="28"/>
          <w:lang w:bidi="ru-RU"/>
        </w:rPr>
        <w:t>рамках</w:t>
      </w:r>
      <w:proofErr w:type="gramEnd"/>
      <w:r w:rsidRPr="00A872EB">
        <w:rPr>
          <w:sz w:val="28"/>
          <w:szCs w:val="28"/>
          <w:lang w:bidi="ru-RU"/>
        </w:rPr>
        <w:t xml:space="preserve"> информирования направлено 11 информационных писем.</w:t>
      </w:r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Анализ правоприменительной практики показывает, что основной причиной снижения уровня промышленной безопасности в области</w:t>
      </w:r>
      <w:r w:rsidR="00202165" w:rsidRPr="00A872EB">
        <w:rPr>
          <w:sz w:val="28"/>
          <w:szCs w:val="28"/>
        </w:rPr>
        <w:t xml:space="preserve"> надзора за взрывопожароопасными объектами хранения и переработки растительного сырья может стать большое количество находящегося в эксплуатации оборудования, отработавшего свой расчётный срок службы (ресурс) и </w:t>
      </w:r>
      <w:r w:rsidRPr="00A872EB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r w:rsidR="00202165" w:rsidRPr="00A872EB">
        <w:rPr>
          <w:sz w:val="28"/>
          <w:szCs w:val="28"/>
        </w:rPr>
        <w:t>.</w:t>
      </w:r>
      <w:proofErr w:type="gramEnd"/>
    </w:p>
    <w:p w:rsidR="00202165" w:rsidRPr="00A872EB" w:rsidRDefault="009E388A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 xml:space="preserve">по соблюдению требований </w:t>
      </w:r>
      <w:r w:rsidR="00202165" w:rsidRPr="00A872EB">
        <w:rPr>
          <w:sz w:val="28"/>
          <w:szCs w:val="28"/>
        </w:rPr>
        <w:t>в области надзора за взрывопожароопасными объектами хранения и переработки растительного сырья</w:t>
      </w:r>
    </w:p>
    <w:p w:rsidR="00EC6CD8" w:rsidRPr="00A872EB" w:rsidRDefault="00202165" w:rsidP="00202165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объектов.</w:t>
      </w:r>
    </w:p>
    <w:p w:rsidR="00EC6CD8" w:rsidRPr="00A872EB" w:rsidRDefault="00EC6CD8">
      <w:pPr>
        <w:spacing w:line="240" w:lineRule="auto"/>
        <w:jc w:val="left"/>
        <w:rPr>
          <w:sz w:val="28"/>
          <w:szCs w:val="28"/>
        </w:rPr>
      </w:pPr>
      <w:r w:rsidRPr="00A872EB">
        <w:rPr>
          <w:sz w:val="28"/>
          <w:szCs w:val="28"/>
        </w:rPr>
        <w:br w:type="page"/>
      </w:r>
    </w:p>
    <w:p w:rsidR="00EC6CD8" w:rsidRPr="00A872EB" w:rsidRDefault="00EC6CD8" w:rsidP="00EC6CD8">
      <w:pPr>
        <w:widowControl w:val="0"/>
        <w:spacing w:line="240" w:lineRule="auto"/>
        <w:jc w:val="center"/>
        <w:rPr>
          <w:sz w:val="28"/>
          <w:szCs w:val="28"/>
        </w:rPr>
      </w:pPr>
      <w:r w:rsidRPr="00A872EB">
        <w:rPr>
          <w:b/>
          <w:sz w:val="28"/>
          <w:szCs w:val="28"/>
        </w:rPr>
        <w:lastRenderedPageBreak/>
        <w:t xml:space="preserve">Надзор за объектами оборонно-промышленного комплекса </w:t>
      </w:r>
    </w:p>
    <w:p w:rsidR="00EC6CD8" w:rsidRPr="00A872EB" w:rsidRDefault="00EC6CD8" w:rsidP="00EC6CD8">
      <w:pPr>
        <w:widowControl w:val="0"/>
        <w:spacing w:line="240" w:lineRule="auto"/>
        <w:jc w:val="center"/>
        <w:rPr>
          <w:b/>
          <w:sz w:val="28"/>
          <w:szCs w:val="28"/>
        </w:rPr>
      </w:pP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 за объектами оборонно-промышленного комплекса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«Основные требования  безопасности для объектов производств боеприпасов и спецхимии», утвержденные приказом Ростехнадзора от 26 ноября 2020 г. </w:t>
      </w:r>
      <w:r w:rsidRPr="00A872EB">
        <w:rPr>
          <w:sz w:val="28"/>
          <w:szCs w:val="28"/>
        </w:rPr>
        <w:br/>
        <w:t>№ 458;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Федеральной службы по экологическому, технологическому </w:t>
      </w:r>
      <w:r w:rsidRPr="00A872EB">
        <w:rPr>
          <w:sz w:val="28"/>
          <w:szCs w:val="28"/>
        </w:rPr>
        <w:br/>
        <w:t>и атомному надзору от 15 декабря 2020 г. № 533;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Федеральной службы по экологическому, технологическому и атомному надзору от 07 декабря 2020 г. № 500;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давлением», утвержденных приказом Федеральной службы по экологическому, технологическому и атомному надзору от 15 декабря 2020 г. № 536;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объектов сжиженного природного газа», утвержденных приказом Федеральной службы по экологическому, технологическому </w:t>
      </w:r>
      <w:r w:rsidRPr="00A872EB">
        <w:rPr>
          <w:sz w:val="28"/>
          <w:szCs w:val="28"/>
        </w:rPr>
        <w:br/>
        <w:t>и атомному надзору от 11 декабря 2020 г. № 521;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A872EB">
        <w:rPr>
          <w:sz w:val="28"/>
          <w:szCs w:val="28"/>
        </w:rPr>
        <w:t>ТР</w:t>
      </w:r>
      <w:proofErr w:type="gramEnd"/>
      <w:r w:rsidRPr="00A872EB">
        <w:rPr>
          <w:sz w:val="28"/>
          <w:szCs w:val="28"/>
        </w:rPr>
        <w:t xml:space="preserve"> ТС 012/2011), утвержденный решением Комиссии Таможенного союза от 18</w:t>
      </w:r>
      <w:r w:rsidR="00181650" w:rsidRPr="00A872EB">
        <w:rPr>
          <w:sz w:val="28"/>
          <w:szCs w:val="28"/>
        </w:rPr>
        <w:t xml:space="preserve"> октября </w:t>
      </w:r>
      <w:r w:rsidRPr="00A872EB">
        <w:rPr>
          <w:sz w:val="28"/>
          <w:szCs w:val="28"/>
        </w:rPr>
        <w:t xml:space="preserve">2011 </w:t>
      </w:r>
      <w:r w:rsidR="00181650" w:rsidRPr="00A872EB">
        <w:rPr>
          <w:sz w:val="28"/>
          <w:szCs w:val="28"/>
        </w:rPr>
        <w:t>г.</w:t>
      </w:r>
      <w:r w:rsidR="00181650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№ 825;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Требования к форме представления сведений об организации производственного </w:t>
      </w:r>
      <w:proofErr w:type="gramStart"/>
      <w:r w:rsidRPr="00A872EB">
        <w:rPr>
          <w:sz w:val="28"/>
          <w:szCs w:val="28"/>
        </w:rPr>
        <w:t>контроля за</w:t>
      </w:r>
      <w:proofErr w:type="gramEnd"/>
      <w:r w:rsidRPr="00A872EB">
        <w:rPr>
          <w:sz w:val="28"/>
          <w:szCs w:val="28"/>
        </w:rPr>
        <w:t xml:space="preserve"> соблюдением требований промышленной безопасности, утвержденные приказом Ростехнадзора от 11 декабря 2020 г.</w:t>
      </w:r>
      <w:r w:rsidRPr="00A872EB">
        <w:rPr>
          <w:sz w:val="28"/>
          <w:szCs w:val="28"/>
        </w:rPr>
        <w:br/>
        <w:t>№ 518;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утвержденные приказом Федеральной службы по экологическому, технологическому и атомному надзору от 21 декабря 2021 г. № 444;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Федеральной службы по экологическому, технологическому и атомному надзору от 15 декабря 2020 г. № 528;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 приказом Федеральной службы по экологическому, технологическому и атомному надзору от 08 декабря 2020 г. № 503;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Федеральной службы по экологическому, технологическому и атомному надзору от 01 декабря 2020 г. № 478;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утвержденных приказом Федеральной службы по экологическому, технологическому и атомному надзору от 11 декабря 2020 г. № 519;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A872EB">
        <w:rPr>
          <w:sz w:val="28"/>
          <w:szCs w:val="28"/>
        </w:rPr>
        <w:t>ТР</w:t>
      </w:r>
      <w:proofErr w:type="gramEnd"/>
      <w:r w:rsidRPr="00A872EB">
        <w:rPr>
          <w:sz w:val="28"/>
          <w:szCs w:val="28"/>
        </w:rPr>
        <w:t xml:space="preserve"> ТС 032/2013), принятого Решением Совета Евразийской экономической комиссии </w:t>
      </w:r>
      <w:r w:rsidRPr="00A872EB">
        <w:rPr>
          <w:sz w:val="28"/>
          <w:szCs w:val="28"/>
        </w:rPr>
        <w:br/>
        <w:t>от 02 июля 2013 г. № 41;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Технический регламент Таможенного союза «О безопасности аппаратов, работающих на газообразном топливе» (</w:t>
      </w:r>
      <w:proofErr w:type="gramStart"/>
      <w:r w:rsidRPr="00A872EB">
        <w:rPr>
          <w:sz w:val="28"/>
          <w:szCs w:val="28"/>
        </w:rPr>
        <w:t>ТР</w:t>
      </w:r>
      <w:proofErr w:type="gramEnd"/>
      <w:r w:rsidRPr="00A872EB">
        <w:rPr>
          <w:sz w:val="28"/>
          <w:szCs w:val="28"/>
        </w:rPr>
        <w:t>/ТС 016/2011), утвержденного решением Комиссии Таможенного союза от 09 декабря 2011 г. № 875;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Технический регламент о безопасности сетей газораспределения</w:t>
      </w:r>
      <w:r w:rsidRPr="00A872EB">
        <w:rPr>
          <w:sz w:val="28"/>
          <w:szCs w:val="28"/>
        </w:rPr>
        <w:br/>
        <w:t xml:space="preserve">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, утвержденный постановлением Правительства Российской Федерации от 29 октября 2010 г. № 870;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Правила охраны газораспределительных сетей, утвержденных постановлением Правительства Российской Федерации от 20 ноября 2000 г.</w:t>
      </w:r>
      <w:r w:rsidRPr="00A872EB">
        <w:rPr>
          <w:sz w:val="28"/>
          <w:szCs w:val="28"/>
        </w:rPr>
        <w:br/>
        <w:t>№ 878;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Pr="00A872EB">
        <w:rPr>
          <w:sz w:val="28"/>
          <w:szCs w:val="28"/>
        </w:rPr>
        <w:t>газопотребления</w:t>
      </w:r>
      <w:proofErr w:type="spellEnd"/>
      <w:r w:rsidRPr="00A872EB">
        <w:rPr>
          <w:sz w:val="28"/>
          <w:szCs w:val="28"/>
        </w:rPr>
        <w:t>», утвержденных приказом Федеральной службы по экологическому, технологическому и атомному надзору от 15 декабря 2020 г. №531;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Федеральный закон от 31 марта 1999 г. № 69-ФЗ «О газоснабжении </w:t>
      </w:r>
      <w:r w:rsidRPr="00A872EB">
        <w:rPr>
          <w:sz w:val="28"/>
          <w:szCs w:val="28"/>
        </w:rPr>
        <w:br/>
        <w:t xml:space="preserve">в Российской Федерации»; 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Положение об аттестации в области промышленной безопасности, </w:t>
      </w:r>
      <w:r w:rsidRPr="00A872EB">
        <w:rPr>
          <w:sz w:val="28"/>
          <w:szCs w:val="28"/>
        </w:rPr>
        <w:br/>
        <w:t>по вопросам безопасности гидротехнических сооружений, безопасности в сфере электроэнергетики, утверждённого постановлением Правительства Российской Федерации от 13 января 2023 г. № 13.</w:t>
      </w:r>
    </w:p>
    <w:p w:rsidR="00EC6CD8" w:rsidRPr="00A872EB" w:rsidRDefault="00EC6CD8" w:rsidP="00EC6CD8">
      <w:pPr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Надзор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объектами оборонно-промышленного комплекса осуществляется 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24</w:t>
      </w:r>
      <w:r w:rsidRPr="00A872EB">
        <w:rPr>
          <w:rStyle w:val="ab"/>
          <w:sz w:val="28"/>
          <w:szCs w:val="28"/>
        </w:rPr>
        <w:footnoteReference w:id="3"/>
      </w:r>
      <w:r w:rsidRPr="00A872E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7.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2024 году в рамках осуществления контрольной (надзорной) деятельности </w:t>
      </w:r>
      <w:proofErr w:type="spellStart"/>
      <w:r w:rsidRPr="00A872EB">
        <w:rPr>
          <w:sz w:val="28"/>
          <w:szCs w:val="28"/>
        </w:rPr>
        <w:t>Ростехнадзором</w:t>
      </w:r>
      <w:proofErr w:type="spellEnd"/>
      <w:r w:rsidRPr="00A872EB">
        <w:rPr>
          <w:sz w:val="28"/>
          <w:szCs w:val="28"/>
        </w:rPr>
        <w:t xml:space="preserve"> проведено 13</w:t>
      </w:r>
      <w:r w:rsidR="00346B87">
        <w:rPr>
          <w:sz w:val="28"/>
          <w:szCs w:val="28"/>
        </w:rPr>
        <w:t>8</w:t>
      </w:r>
      <w:r w:rsidRPr="00A872EB">
        <w:rPr>
          <w:sz w:val="28"/>
          <w:szCs w:val="28"/>
        </w:rPr>
        <w:t xml:space="preserve"> контрольных (надзорных) мероприятий (в 2023 году – 49), из них плановых – 0 (в 2023 году – 0), </w:t>
      </w:r>
      <w:r w:rsidRPr="00A872EB">
        <w:rPr>
          <w:sz w:val="28"/>
          <w:szCs w:val="28"/>
        </w:rPr>
        <w:lastRenderedPageBreak/>
        <w:t>внеплановых – 18 (в 2023 году – 1), проведённых в режиме постоянного государственного надзора – 120 (в 2023 году – 48).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ходе проведения контрольных (надзорных) мероприятий выявлено 180 правонарушений обязательных требований промышленной безопасности. </w:t>
      </w:r>
      <w:r w:rsidRPr="00A872EB">
        <w:rPr>
          <w:sz w:val="28"/>
          <w:szCs w:val="28"/>
        </w:rPr>
        <w:br/>
        <w:t>По результатам контрольных (надзорных) мероприятий назначено 22 административных наказаний. Административное приостановление деятельности и временный запрет не применялись.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16 административных штрафов. Общая сумма наложенных административных штрафов составила 660 тыс. рублей.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1, из них удовлетворено 0.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</w:rPr>
        <w:br/>
        <w:t>в 2024 году соблюдены.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К типичным нарушениям обязательных требований промышленной безопасности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 следует отнести: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в </w:t>
      </w:r>
      <w:proofErr w:type="gramStart"/>
      <w:r w:rsidRPr="00A872EB">
        <w:rPr>
          <w:sz w:val="28"/>
          <w:szCs w:val="28"/>
        </w:rPr>
        <w:t>хранилищах</w:t>
      </w:r>
      <w:proofErr w:type="gramEnd"/>
      <w:r w:rsidRPr="00A872EB">
        <w:rPr>
          <w:sz w:val="28"/>
          <w:szCs w:val="28"/>
        </w:rPr>
        <w:t xml:space="preserve"> не ведётся достоверный учёт изделий содержащих взрывчатые материалы в книге учёта и прихода и расхода взрывчатых материалов;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>не в полном объеме при проведении идентификации опасного производственного объекта выявлены все признаки опасности на объекте, учтены их количественные и качественные характеристики, а также учтены все осуществляемые на объекте технологические процессы и применяемые технические устройства, обладающие признаками опасности;</w:t>
      </w:r>
      <w:proofErr w:type="gramEnd"/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не обеспечивается безопасность технологических процессов соблюдением требований технологических регламентов и инструкций;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не в полной мере выполняется визуальный </w:t>
      </w:r>
      <w:proofErr w:type="gramStart"/>
      <w:r w:rsidRPr="00A872EB">
        <w:rPr>
          <w:sz w:val="28"/>
          <w:szCs w:val="28"/>
        </w:rPr>
        <w:t>контроль за</w:t>
      </w:r>
      <w:proofErr w:type="gramEnd"/>
      <w:r w:rsidRPr="00A872EB">
        <w:rPr>
          <w:sz w:val="28"/>
          <w:szCs w:val="28"/>
        </w:rPr>
        <w:t xml:space="preserve"> исправностью </w:t>
      </w:r>
      <w:r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lastRenderedPageBreak/>
        <w:t>и надежностью заземления оборудования;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 xml:space="preserve">не в полной мере осуществляется производственный </w:t>
      </w:r>
      <w:proofErr w:type="gramStart"/>
      <w:r w:rsidRPr="00A872EB">
        <w:rPr>
          <w:sz w:val="28"/>
          <w:szCs w:val="28"/>
        </w:rPr>
        <w:t xml:space="preserve">контроль </w:t>
      </w:r>
      <w:r w:rsidRPr="00A872EB">
        <w:rPr>
          <w:sz w:val="28"/>
          <w:szCs w:val="28"/>
        </w:rPr>
        <w:br/>
        <w:t>за</w:t>
      </w:r>
      <w:proofErr w:type="gramEnd"/>
      <w:r w:rsidRPr="00A872EB">
        <w:rPr>
          <w:sz w:val="28"/>
          <w:szCs w:val="28"/>
        </w:rPr>
        <w:t xml:space="preserve"> состоянием зданий и сооружений, ведением эксплуатационной документации зданий и сооружений, эксплуатируемых на опасном производственном объекте.</w:t>
      </w:r>
    </w:p>
    <w:p w:rsidR="00EC6CD8" w:rsidRPr="00A872EB" w:rsidRDefault="00EC6CD8" w:rsidP="00EC6CD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оборонно-промышленного комплекса: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во исполнение пункта 5.3 Положения о Коллегии Ростехнадзора, утвержденного приказом Ростехнадзора Пр-91 от 28 февраля 2023 г., </w:t>
      </w:r>
      <w:r w:rsidR="008E4908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Волжско-Окским управлением Ростехнадзора в центральный аппарат Федеральной службы по экологическому, технологическому и атомному надзору направлялось предложение дать определение понятию «формирование открытого среза» для руководства при осуществлении идентификации объекта с целью отнесения его к объектам спецхимии.</w:t>
      </w:r>
      <w:proofErr w:type="gramEnd"/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 не выявлено.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>Для достижения основных показателей результативности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</w:t>
      </w:r>
      <w:r w:rsidR="008E4908" w:rsidRPr="00A872EB">
        <w:rPr>
          <w:sz w:val="28"/>
          <w:szCs w:val="28"/>
        </w:rPr>
        <w:t>Волжско-Окским</w:t>
      </w:r>
      <w:proofErr w:type="gramEnd"/>
      <w:r w:rsidR="008E4908" w:rsidRPr="00A872EB">
        <w:rPr>
          <w:sz w:val="28"/>
          <w:szCs w:val="28"/>
        </w:rPr>
        <w:t xml:space="preserve"> управлением</w:t>
      </w:r>
      <w:r w:rsidRPr="00A872EB">
        <w:rPr>
          <w:sz w:val="28"/>
          <w:szCs w:val="28"/>
        </w:rPr>
        <w:t xml:space="preserve"> Ростехнадзор</w:t>
      </w:r>
      <w:r w:rsidR="008E4908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на постоянной основе реализовывались следующие мероприятия: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 xml:space="preserve">в отношении 7 юридических лиц, индивидуальных предпринимателей, </w:t>
      </w:r>
      <w:r w:rsidRPr="00A872EB">
        <w:rPr>
          <w:sz w:val="28"/>
          <w:szCs w:val="28"/>
        </w:rPr>
        <w:lastRenderedPageBreak/>
        <w:t>эксплуатирующих опасные производственные объекты, было объявлено 1</w:t>
      </w:r>
      <w:r w:rsidR="00346B87">
        <w:rPr>
          <w:sz w:val="28"/>
          <w:szCs w:val="28"/>
        </w:rPr>
        <w:t>8</w:t>
      </w:r>
      <w:r w:rsidRPr="00A872EB">
        <w:rPr>
          <w:sz w:val="28"/>
          <w:szCs w:val="28"/>
        </w:rPr>
        <w:t xml:space="preserve"> предостережений о недопустимости нарушения обязательных требований в области промышленной безопасности;</w:t>
      </w:r>
      <w:proofErr w:type="gramEnd"/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proofErr w:type="gramStart"/>
      <w:r w:rsidRPr="00A872EB">
        <w:rPr>
          <w:sz w:val="28"/>
          <w:szCs w:val="28"/>
        </w:rPr>
        <w:t>по обращениям 1 юридическ</w:t>
      </w:r>
      <w:r w:rsidR="008E4908" w:rsidRPr="00A872EB">
        <w:rPr>
          <w:sz w:val="28"/>
          <w:szCs w:val="28"/>
        </w:rPr>
        <w:t xml:space="preserve">ого </w:t>
      </w:r>
      <w:r w:rsidRPr="00A872EB">
        <w:rPr>
          <w:sz w:val="28"/>
          <w:szCs w:val="28"/>
        </w:rPr>
        <w:t>лиц</w:t>
      </w:r>
      <w:r w:rsidR="008E4908" w:rsidRPr="00A872EB">
        <w:rPr>
          <w:sz w:val="28"/>
          <w:szCs w:val="28"/>
        </w:rPr>
        <w:t>а</w:t>
      </w:r>
      <w:r w:rsidRPr="00A872EB">
        <w:rPr>
          <w:sz w:val="28"/>
          <w:szCs w:val="28"/>
        </w:rPr>
        <w:t>, эксплуатирующ</w:t>
      </w:r>
      <w:r w:rsidR="008E4908" w:rsidRPr="00A872EB">
        <w:rPr>
          <w:sz w:val="28"/>
          <w:szCs w:val="28"/>
        </w:rPr>
        <w:t xml:space="preserve">его </w:t>
      </w:r>
      <w:r w:rsidRPr="00A872EB">
        <w:rPr>
          <w:sz w:val="28"/>
          <w:szCs w:val="28"/>
        </w:rPr>
        <w:t>опасные производственные объекты, осуществлено консультирование, включая письменное консультирование по вопросам, касающимся разъяснений: 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лиц;</w:t>
      </w:r>
      <w:proofErr w:type="gramEnd"/>
    </w:p>
    <w:p w:rsidR="008E4908" w:rsidRPr="00A872EB" w:rsidRDefault="008E490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A872EB">
        <w:rPr>
          <w:color w:val="FF0000"/>
          <w:sz w:val="28"/>
          <w:szCs w:val="28"/>
        </w:rPr>
        <w:t xml:space="preserve"> </w:t>
      </w:r>
      <w:r w:rsidRPr="00A872EB">
        <w:rPr>
          <w:sz w:val="28"/>
          <w:szCs w:val="28"/>
        </w:rPr>
        <w:t xml:space="preserve">посредством размещения соответствующих сведений на официальном сайте Волжско-Окского управления Ростехнадзора </w:t>
      </w:r>
      <w:r w:rsidRPr="00A872EB">
        <w:rPr>
          <w:sz w:val="28"/>
          <w:szCs w:val="28"/>
        </w:rPr>
        <w:br/>
        <w:t>в сети «Интернет»: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размещались и поддерживались в актуальном </w:t>
      </w:r>
      <w:proofErr w:type="gramStart"/>
      <w:r w:rsidRPr="00A872EB">
        <w:rPr>
          <w:sz w:val="28"/>
          <w:szCs w:val="28"/>
        </w:rPr>
        <w:t>состоянии</w:t>
      </w:r>
      <w:proofErr w:type="gramEnd"/>
      <w:r w:rsidRPr="00A872EB">
        <w:rPr>
          <w:sz w:val="28"/>
          <w:szCs w:val="28"/>
        </w:rPr>
        <w:t>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нормативно-правовые </w:t>
      </w:r>
      <w:proofErr w:type="gramStart"/>
      <w:r w:rsidRPr="00A872EB">
        <w:rPr>
          <w:sz w:val="28"/>
          <w:szCs w:val="28"/>
        </w:rPr>
        <w:t>акты</w:t>
      </w:r>
      <w:proofErr w:type="gramEnd"/>
      <w:r w:rsidRPr="00A872EB">
        <w:rPr>
          <w:sz w:val="28"/>
          <w:szCs w:val="28"/>
        </w:rPr>
        <w:t xml:space="preserve"> устанавливающие требования </w:t>
      </w:r>
      <w:r w:rsidR="008E4908" w:rsidRPr="00A872EB">
        <w:rPr>
          <w:sz w:val="28"/>
          <w:szCs w:val="28"/>
        </w:rPr>
        <w:br/>
      </w:r>
      <w:r w:rsidRPr="00A872EB">
        <w:rPr>
          <w:sz w:val="28"/>
          <w:szCs w:val="28"/>
        </w:rPr>
        <w:t>для организаций, эксплуатирующий опасный производственный объект;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методические рекомендации по проведению контрольных (надзорных) мероприятий.</w:t>
      </w:r>
    </w:p>
    <w:p w:rsidR="00EC6CD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</w:t>
      </w:r>
      <w:r w:rsidR="008E4908" w:rsidRPr="00A872EB">
        <w:rPr>
          <w:sz w:val="28"/>
          <w:szCs w:val="28"/>
        </w:rPr>
        <w:t>й не поступало</w:t>
      </w:r>
      <w:r w:rsidRPr="00A872EB">
        <w:rPr>
          <w:sz w:val="28"/>
          <w:szCs w:val="28"/>
        </w:rPr>
        <w:t>.</w:t>
      </w:r>
    </w:p>
    <w:p w:rsidR="008E4908" w:rsidRPr="00A872EB" w:rsidRDefault="008E490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Направлено 9 информационных писем подконтрольным организациям, проведено 57 консультировани</w:t>
      </w:r>
      <w:r w:rsidR="00346B87">
        <w:rPr>
          <w:sz w:val="28"/>
          <w:szCs w:val="28"/>
        </w:rPr>
        <w:t>й</w:t>
      </w:r>
      <w:r w:rsidRPr="00A872EB">
        <w:rPr>
          <w:sz w:val="28"/>
          <w:szCs w:val="28"/>
        </w:rPr>
        <w:t>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</w:t>
      </w:r>
      <w:r w:rsidRPr="00A872EB">
        <w:rPr>
          <w:sz w:val="28"/>
          <w:szCs w:val="28"/>
        </w:rPr>
        <w:lastRenderedPageBreak/>
        <w:t xml:space="preserve">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разъяснений требований к устройству и характеристикам автоматических систем пожаротушения, а так же случаев их применения в стационарных </w:t>
      </w:r>
      <w:proofErr w:type="gramStart"/>
      <w:r w:rsidRPr="00A872EB">
        <w:rPr>
          <w:sz w:val="28"/>
          <w:szCs w:val="28"/>
        </w:rPr>
        <w:t>пунктах</w:t>
      </w:r>
      <w:proofErr w:type="gramEnd"/>
      <w:r w:rsidRPr="00A872EB">
        <w:rPr>
          <w:sz w:val="28"/>
          <w:szCs w:val="28"/>
        </w:rPr>
        <w:t xml:space="preserve"> производства промышленных взрывчатых веществ.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</w:t>
      </w:r>
      <w:r w:rsidR="008E4908" w:rsidRPr="00A872EB">
        <w:rPr>
          <w:sz w:val="28"/>
          <w:szCs w:val="28"/>
        </w:rPr>
        <w:t xml:space="preserve"> может стать</w:t>
      </w:r>
      <w:r w:rsidRPr="00A872EB">
        <w:rPr>
          <w:sz w:val="28"/>
          <w:szCs w:val="28"/>
        </w:rPr>
        <w:t>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spellStart"/>
      <w:r w:rsidRPr="00A872EB">
        <w:rPr>
          <w:sz w:val="28"/>
          <w:szCs w:val="28"/>
        </w:rPr>
        <w:t>неукомплектованность</w:t>
      </w:r>
      <w:proofErr w:type="spellEnd"/>
      <w:r w:rsidRPr="00A872EB">
        <w:rPr>
          <w:sz w:val="28"/>
          <w:szCs w:val="28"/>
        </w:rPr>
        <w:t xml:space="preserve"> кадрами; 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допуск к работе на опасных производственных объектах работников, не прошедших аттестацию в области промышленной безопасности;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</w:t>
      </w:r>
      <w:proofErr w:type="gramStart"/>
      <w:r w:rsidRPr="00A872EB">
        <w:rPr>
          <w:sz w:val="28"/>
          <w:szCs w:val="28"/>
        </w:rPr>
        <w:t>автоматизации проведения технологических процессов производства боеприпасов</w:t>
      </w:r>
      <w:proofErr w:type="gramEnd"/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собственниками не уделяется должного внимания организации надзора за состоянием промышленной безопасности и финансированию работ, направленных на безопасную эксплуатацию объектов;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технологического персонала;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не соблюдение графиков технического обслуживания;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значительное количество оборудования находящегося в эксплуатации, отработавшего свой расчётный срок службы (ресурс);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низкий контроль за обращением  взрывчатых материалов в производственном цикле.</w:t>
      </w:r>
      <w:proofErr w:type="gramEnd"/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</w:t>
      </w:r>
      <w:r w:rsidRPr="00A872EB">
        <w:rPr>
          <w:b/>
          <w:sz w:val="28"/>
          <w:szCs w:val="28"/>
        </w:rPr>
        <w:t xml:space="preserve"> </w:t>
      </w:r>
      <w:r w:rsidRPr="00A872EB">
        <w:rPr>
          <w:sz w:val="28"/>
          <w:szCs w:val="28"/>
        </w:rPr>
        <w:t>объектами оборонно-промышленного комплекса: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lastRenderedPageBreak/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обеспечить неукоснительное соблюдение требований законодательства в области промышленной безопасности;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осуществления производственного контроля</w:t>
      </w:r>
      <w:r w:rsidR="008E4908" w:rsidRPr="00A872EB">
        <w:rPr>
          <w:sz w:val="28"/>
          <w:szCs w:val="28"/>
        </w:rPr>
        <w:t>;</w:t>
      </w:r>
    </w:p>
    <w:p w:rsidR="008E490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обращении взрывчатых материалов</w:t>
      </w:r>
      <w:r w:rsidR="008E4908" w:rsidRPr="00A872EB">
        <w:rPr>
          <w:sz w:val="28"/>
          <w:szCs w:val="28"/>
        </w:rPr>
        <w:t>;</w:t>
      </w:r>
    </w:p>
    <w:p w:rsidR="00EC6CD8" w:rsidRPr="00A872EB" w:rsidRDefault="00EC6CD8" w:rsidP="008E4908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>усилить контроль ответственными должностными лицами за выполнение функциональных обязанностей при производстве работ подрядными организациями, их допуск на опасный производственный объект и применения ими безопасных методов работ и оборудования.</w:t>
      </w:r>
    </w:p>
    <w:p w:rsidR="009E388A" w:rsidRPr="00A872EB" w:rsidRDefault="009E388A" w:rsidP="009E388A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586263" w:rsidRPr="00A872EB" w:rsidRDefault="00586263" w:rsidP="005862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586263" w:rsidRPr="00A872EB" w:rsidRDefault="00586263" w:rsidP="00586263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обращения взрывчатых материалов промышленного назначения</w:t>
      </w: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rPr>
          <w:sz w:val="28"/>
          <w:szCs w:val="28"/>
        </w:rPr>
      </w:pP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При осуществлении надзора </w:t>
      </w:r>
      <w:r w:rsidRPr="00A872EB">
        <w:rPr>
          <w:bCs/>
          <w:iCs/>
          <w:sz w:val="28"/>
          <w:szCs w:val="28"/>
          <w:lang w:bidi="ru-RU"/>
        </w:rPr>
        <w:t xml:space="preserve">за объектами обращения взрывчатых материалов промышленного назначения </w:t>
      </w:r>
      <w:r w:rsidRPr="00A872EB">
        <w:rPr>
          <w:sz w:val="28"/>
          <w:szCs w:val="28"/>
        </w:rPr>
        <w:t>применяются следующие основные нормативные правовые акты:</w:t>
      </w:r>
    </w:p>
    <w:p w:rsidR="00586263" w:rsidRPr="00A872EB" w:rsidRDefault="00586263" w:rsidP="00586263">
      <w:pPr>
        <w:widowControl w:val="0"/>
        <w:tabs>
          <w:tab w:val="left" w:pos="2758"/>
        </w:tabs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объектов».</w:t>
      </w:r>
    </w:p>
    <w:p w:rsidR="00586263" w:rsidRPr="00A872EB" w:rsidRDefault="00586263" w:rsidP="00586263">
      <w:pPr>
        <w:spacing w:line="360" w:lineRule="auto"/>
        <w:ind w:firstLine="720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</w:t>
      </w:r>
      <w:r w:rsidRPr="00A872EB">
        <w:rPr>
          <w:bCs/>
          <w:iCs/>
          <w:sz w:val="28"/>
          <w:szCs w:val="28"/>
          <w:lang w:bidi="ru-RU"/>
        </w:rPr>
        <w:t>за объектами обращения взрывчатых материалов промышленного назначения</w:t>
      </w:r>
      <w:r w:rsidRPr="00A872EB">
        <w:rPr>
          <w:sz w:val="28"/>
          <w:szCs w:val="28"/>
        </w:rPr>
        <w:t xml:space="preserve"> осуществляется в </w:t>
      </w:r>
      <w:proofErr w:type="gramStart"/>
      <w:r w:rsidRPr="00A872EB">
        <w:rPr>
          <w:sz w:val="28"/>
          <w:szCs w:val="28"/>
        </w:rPr>
        <w:t>отношении</w:t>
      </w:r>
      <w:proofErr w:type="gramEnd"/>
      <w:r w:rsidRPr="00A872EB">
        <w:rPr>
          <w:sz w:val="28"/>
          <w:szCs w:val="28"/>
        </w:rPr>
        <w:t xml:space="preserve"> 3 опасных производственных объектов. Количество поднадзорных организаций, эксплуатирующих опасные производственные объекты, составило 2.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  <w:lang w:bidi="ru-RU"/>
        </w:rPr>
        <w:br/>
        <w:t xml:space="preserve">со смертельным исходом не зарегистрировано (в 2023 году также </w:t>
      </w:r>
      <w:r w:rsidRPr="00A872EB">
        <w:rPr>
          <w:sz w:val="28"/>
          <w:szCs w:val="28"/>
          <w:lang w:bidi="ru-RU"/>
        </w:rPr>
        <w:br/>
        <w:t xml:space="preserve">не зарегистрировано). 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lastRenderedPageBreak/>
        <w:t>В 2024 году в рамках осуществления контрольной (надзорной) деятельности Волжско-Окским управлением Ростехнадзора плановых, внеплановых и проверок в рамках постоянного государственного надзора не проводилось (в 2023 году также не проводилось).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Административное приостановление деятельности и временный запрет деятельности не применялись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«не зарегистрировано».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586263" w:rsidRPr="00A872EB" w:rsidRDefault="00586263" w:rsidP="00586263">
      <w:pPr>
        <w:widowControl w:val="0"/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</w:t>
      </w:r>
      <w:r w:rsidRPr="00A872EB">
        <w:rPr>
          <w:color w:val="auto"/>
          <w:sz w:val="28"/>
          <w:szCs w:val="28"/>
        </w:rPr>
        <w:t>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</w:t>
      </w:r>
      <w:r w:rsidR="00855F03" w:rsidRPr="00A872EB">
        <w:rPr>
          <w:color w:val="auto"/>
          <w:sz w:val="28"/>
          <w:szCs w:val="28"/>
        </w:rPr>
        <w:t>е</w:t>
      </w:r>
      <w:r w:rsidRPr="00A872EB">
        <w:rPr>
          <w:color w:val="auto"/>
          <w:sz w:val="28"/>
          <w:szCs w:val="28"/>
        </w:rPr>
        <w:t xml:space="preserve">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</w:t>
      </w:r>
      <w:r w:rsidRPr="00A872EB">
        <w:rPr>
          <w:sz w:val="28"/>
          <w:szCs w:val="28"/>
        </w:rPr>
        <w:t xml:space="preserve">безопасности на 2024 год), </w:t>
      </w:r>
      <w:r w:rsidR="00855F03" w:rsidRPr="00A872EB">
        <w:rPr>
          <w:sz w:val="28"/>
          <w:szCs w:val="28"/>
        </w:rPr>
        <w:t>Волжско-Окским</w:t>
      </w:r>
      <w:proofErr w:type="gramEnd"/>
      <w:r w:rsidR="00855F03" w:rsidRPr="00A872EB">
        <w:rPr>
          <w:sz w:val="28"/>
          <w:szCs w:val="28"/>
        </w:rPr>
        <w:t xml:space="preserve"> управлением</w:t>
      </w:r>
      <w:r w:rsidRPr="00A872EB">
        <w:rPr>
          <w:sz w:val="28"/>
          <w:szCs w:val="28"/>
        </w:rPr>
        <w:t xml:space="preserve"> Ростехнадзор</w:t>
      </w:r>
      <w:r w:rsidR="00855F03" w:rsidRPr="00A872EB">
        <w:rPr>
          <w:sz w:val="28"/>
          <w:szCs w:val="28"/>
        </w:rPr>
        <w:t xml:space="preserve">а </w:t>
      </w:r>
      <w:r w:rsidRPr="00A872EB">
        <w:rPr>
          <w:sz w:val="28"/>
          <w:szCs w:val="28"/>
        </w:rPr>
        <w:t>реализовывались следующие мероприятия:</w:t>
      </w:r>
    </w:p>
    <w:p w:rsidR="00855F03" w:rsidRPr="00A872EB" w:rsidRDefault="00855F03" w:rsidP="00855F03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которого касалась выдачи разрешения</w:t>
      </w:r>
      <w:proofErr w:type="gramEnd"/>
      <w:r w:rsidRPr="00A872EB">
        <w:rPr>
          <w:sz w:val="28"/>
          <w:szCs w:val="28"/>
        </w:rPr>
        <w:t xml:space="preserve"> на ведение работ </w:t>
      </w:r>
      <w:proofErr w:type="gramStart"/>
      <w:r w:rsidRPr="00A872EB">
        <w:rPr>
          <w:sz w:val="28"/>
          <w:szCs w:val="28"/>
        </w:rPr>
        <w:t>со</w:t>
      </w:r>
      <w:proofErr w:type="gramEnd"/>
      <w:r w:rsidRPr="00A872EB">
        <w:rPr>
          <w:sz w:val="28"/>
          <w:szCs w:val="28"/>
        </w:rPr>
        <w:t xml:space="preserve"> взрывчатыми материалами промышленного назначения.</w:t>
      </w:r>
    </w:p>
    <w:p w:rsidR="00586263" w:rsidRPr="00A872EB" w:rsidRDefault="00586263" w:rsidP="00855F03">
      <w:pPr>
        <w:widowControl w:val="0"/>
        <w:tabs>
          <w:tab w:val="left" w:pos="1000"/>
        </w:tabs>
        <w:spacing w:line="360" w:lineRule="auto"/>
        <w:ind w:firstLine="709"/>
        <w:contextualSpacing/>
        <w:rPr>
          <w:sz w:val="28"/>
          <w:szCs w:val="28"/>
        </w:rPr>
      </w:pPr>
      <w:r w:rsidRPr="00A872EB">
        <w:rPr>
          <w:sz w:val="28"/>
          <w:szCs w:val="28"/>
        </w:rPr>
        <w:t xml:space="preserve">От юридических лиц и индивидуальных предпринимателей, </w:t>
      </w:r>
      <w:r w:rsidRPr="00A872EB">
        <w:rPr>
          <w:sz w:val="28"/>
          <w:szCs w:val="28"/>
        </w:rPr>
        <w:lastRenderedPageBreak/>
        <w:t>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поступало».</w:t>
      </w:r>
    </w:p>
    <w:p w:rsidR="0058626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взрывчатыми материалами промышленного назначения являются:</w:t>
      </w:r>
    </w:p>
    <w:p w:rsidR="00855F0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</w:t>
      </w:r>
      <w:r w:rsidR="00855F03" w:rsidRPr="00A872EB">
        <w:rPr>
          <w:sz w:val="28"/>
          <w:szCs w:val="28"/>
        </w:rPr>
        <w:t>.</w:t>
      </w:r>
    </w:p>
    <w:p w:rsidR="00855F03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 xml:space="preserve">по соблюдению требований в области надзора </w:t>
      </w:r>
      <w:r w:rsidRPr="00A872EB">
        <w:rPr>
          <w:sz w:val="28"/>
          <w:szCs w:val="28"/>
        </w:rPr>
        <w:br/>
        <w:t>за взрывчатыми матер</w:t>
      </w:r>
      <w:r w:rsidR="00855F03" w:rsidRPr="00A872EB">
        <w:rPr>
          <w:sz w:val="28"/>
          <w:szCs w:val="28"/>
        </w:rPr>
        <w:t>иалами промышленного назначения</w:t>
      </w:r>
      <w:r w:rsidRPr="00A872EB">
        <w:rPr>
          <w:sz w:val="28"/>
          <w:szCs w:val="28"/>
        </w:rPr>
        <w:t>:</w:t>
      </w:r>
    </w:p>
    <w:p w:rsidR="009E388A" w:rsidRPr="00A872EB" w:rsidRDefault="00586263" w:rsidP="00855F03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</w:t>
      </w:r>
      <w:r w:rsidR="00855F03" w:rsidRPr="00A872EB">
        <w:rPr>
          <w:sz w:val="28"/>
          <w:szCs w:val="28"/>
        </w:rPr>
        <w:t>вости функционирования объектов.</w:t>
      </w:r>
    </w:p>
    <w:p w:rsidR="00961110" w:rsidRPr="00A872EB" w:rsidRDefault="00961110" w:rsidP="00961110">
      <w:pPr>
        <w:spacing w:line="360" w:lineRule="auto"/>
        <w:ind w:firstLine="708"/>
        <w:jc w:val="center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872EB">
        <w:rPr>
          <w:b/>
          <w:sz w:val="28"/>
          <w:szCs w:val="28"/>
        </w:rPr>
        <w:t>Надзор за объектами металлургической промышленности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металлургического надзора применяются следующие основные нормативные правовые акты: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Федеральные нормы и правила в области промышленной безопасности «Правила безопасности процессов получения и применения металлов», утвержденные приказом Ростехнадзора от 09 декабря 2020 . № 512;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Федеральные нормы и правила в области промышленной безопасности «Обеспечение промышленной безопасности при организации работ на опасных </w:t>
      </w:r>
      <w:r w:rsidRPr="00A872EB">
        <w:rPr>
          <w:sz w:val="28"/>
          <w:szCs w:val="28"/>
        </w:rPr>
        <w:lastRenderedPageBreak/>
        <w:t>производственных объектах горно-металлургической промышленности», утвержденные приказом Ростехнадзора от 13 ноября 2020 г. № 440.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Надзор за объектами металлургической промышленности осуществляется в отношении 37 опасных производственных объектов. Количество поднадзорных организаций, эксплуатирующих опасные производственные объекты, составило 32.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За 2024 год на поднадзорных объектах аварий и несчастных случаев </w:t>
      </w:r>
      <w:r w:rsidRPr="00A872EB">
        <w:rPr>
          <w:sz w:val="28"/>
          <w:szCs w:val="28"/>
        </w:rPr>
        <w:br/>
        <w:t>со смертельным исходом не зарегистрировано (в 2023 году – не зарегистрировано).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2024 году в рамках осуществления контрольной (надзорной) деятельности Волжско-Окским управлением Ростехнадзора проведено 22 контрольных (надзорных) мероприятия (в 2023 году – 17), из них плановых – 10 (в 2023 году – 10), внеплановых – 12 (в 2023 году – 7), проведённых в режиме постоянного государственного надзора – 0 (в 2023 году – 0).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ходе проведения контрольных (надзорных) мероприятий выявлено 163 правонарушения обязательных требований промышленной безопасности. По результатам контрольных (надзорных) мероприятий назначено 17 административных наказаний. Административное приостановление деятельности и временный запрет деятельности не применялись.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 нарушителей обязательных требований промышленной безопасности наложено 5 административных штрафов. Общая сумма наложенных административных штрафов составила 480 тыс. рублей.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не зарегистрировано.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</w:rPr>
        <w:br/>
        <w:t>в 2024 году соблюдены.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К типичным нарушениям обязательных требований промышленной безопасности в области надзора за металлургическими объектами следует отнести: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отсутствие аттестации у руководителей и специалистов по общим требованиям промышленной безопасности;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нарушения  при ведении технологической документации;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нарушения требований безопасности в газовом хозяйстве металлургических объектов, а именно отсутствие комиссионных осмотров газопроводов и газового оборудования.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2024 году проведена следующая работа по актуализации обязательных требований в области надзора за объектами металлургической промышленности: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по вопросам применения Федеральных норм и правил в области промышленной безопасности «Правила безопасности процессов получения и применения металлов», утвержденных приказом Ростехнадзора от 09 декабря 2020 г. № 512;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по вопросам применения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утвержденных приказом Ростехнадзора  от 13 ноября 2020 г. № 440.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металлургической промышленности не выявлено.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15 декабря 2023 г. № 457 (далее – </w:t>
      </w:r>
      <w:r w:rsidRPr="00A872EB">
        <w:rPr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мероприятия: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в отношении 3 юридических лиц, индивидуальных предпринимателей, эксплуатирующих опасные производственные объекты, было объявлено 3 предостережения о недопустимости нарушения обязательных требований </w:t>
      </w:r>
      <w:r w:rsidRPr="00A872EB">
        <w:rPr>
          <w:sz w:val="28"/>
          <w:szCs w:val="28"/>
        </w:rPr>
        <w:br/>
        <w:t>в области промышленной безопасности;</w:t>
      </w:r>
      <w:proofErr w:type="gramEnd"/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по обращениям 33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</w:t>
      </w:r>
      <w:r w:rsidRPr="00A872EB">
        <w:rPr>
          <w:sz w:val="28"/>
          <w:szCs w:val="28"/>
        </w:rPr>
        <w:br/>
        <w:t xml:space="preserve">по 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 w:rsidRPr="00A872EB">
        <w:rPr>
          <w:sz w:val="28"/>
          <w:szCs w:val="28"/>
        </w:rPr>
        <w:br/>
        <w:t>или бездействия должностных лиц;</w:t>
      </w:r>
      <w:proofErr w:type="gramEnd"/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безопасности.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Pr="00A872EB">
        <w:rPr>
          <w:sz w:val="28"/>
          <w:szCs w:val="28"/>
        </w:rPr>
        <w:br/>
        <w:t>в письменном или электронном виде, тематика которого касалась разъяснения требований проведения поверки (и) или калибровки и разъяснения работы комиссии по расследованию несчастного случая.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>за объектами металлургической промышленности являются: в том числе: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безопасности; 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proofErr w:type="spellStart"/>
      <w:r w:rsidRPr="00A872EB">
        <w:rPr>
          <w:sz w:val="28"/>
          <w:szCs w:val="28"/>
        </w:rPr>
        <w:t>неукомплектованность</w:t>
      </w:r>
      <w:proofErr w:type="spellEnd"/>
      <w:r w:rsidRPr="00A872EB">
        <w:rPr>
          <w:sz w:val="28"/>
          <w:szCs w:val="28"/>
        </w:rPr>
        <w:t xml:space="preserve"> кадрами; низкий уровень квалификации  вследствие непрестижности рабочих профессий, низкой заработной платы;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собственниками не уделяется должного внимания организации надзора за состоянием промышленной безопасности и финансированию работ, направленных на безопасную эксплуатацию;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отсутствие требований к подготовке и проверке знаний технологического персонала.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промышленной безопасности: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обеспечить неукоснительное выполнение нормативных требований законодательства в области промышленной безопасности;</w:t>
      </w:r>
    </w:p>
    <w:p w:rsidR="00961110" w:rsidRPr="00A872EB" w:rsidRDefault="00961110" w:rsidP="00961110">
      <w:pPr>
        <w:spacing w:line="360" w:lineRule="auto"/>
        <w:ind w:firstLine="708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металлургической промышленности.</w:t>
      </w:r>
    </w:p>
    <w:p w:rsidR="00A872EB" w:rsidRPr="00A872EB" w:rsidRDefault="00A872EB" w:rsidP="00A872EB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 w:rsidRPr="00A872EB">
        <w:rPr>
          <w:b/>
          <w:bCs/>
          <w:iCs/>
          <w:sz w:val="28"/>
          <w:szCs w:val="28"/>
          <w:lang w:bidi="ru-RU"/>
        </w:rPr>
        <w:t>Надзор за объектами горнорудной промышленности</w:t>
      </w:r>
    </w:p>
    <w:p w:rsidR="00A872EB" w:rsidRPr="00A872EB" w:rsidRDefault="00A872EB" w:rsidP="00A872EB">
      <w:pPr>
        <w:rPr>
          <w:b/>
          <w:bCs/>
          <w:iCs/>
          <w:sz w:val="28"/>
          <w:szCs w:val="28"/>
          <w:lang w:bidi="ru-RU"/>
        </w:rPr>
      </w:pP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При осуществлении надзора</w:t>
      </w:r>
      <w:r w:rsidRPr="00A872EB">
        <w:rPr>
          <w:bCs/>
          <w:iCs/>
          <w:sz w:val="28"/>
          <w:szCs w:val="28"/>
          <w:lang w:bidi="ru-RU"/>
        </w:rPr>
        <w:t xml:space="preserve"> за объектами горнорудной промышленности</w:t>
      </w:r>
      <w:r w:rsidRPr="00A872EB">
        <w:rPr>
          <w:sz w:val="28"/>
          <w:szCs w:val="28"/>
        </w:rPr>
        <w:t xml:space="preserve"> применяются следующие основные нормативные правовые акты: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bCs/>
          <w:sz w:val="28"/>
          <w:szCs w:val="28"/>
        </w:rPr>
        <w:t>Закон от 21 февраля 1992 г. № 2395-1</w:t>
      </w:r>
      <w:r w:rsidRPr="00A872EB">
        <w:rPr>
          <w:sz w:val="28"/>
          <w:szCs w:val="28"/>
        </w:rPr>
        <w:t xml:space="preserve"> </w:t>
      </w:r>
      <w:r w:rsidRPr="00A872EB">
        <w:rPr>
          <w:bCs/>
          <w:sz w:val="28"/>
          <w:szCs w:val="28"/>
        </w:rPr>
        <w:t>«О недрах»</w:t>
      </w:r>
      <w:r w:rsidRPr="00A872EB">
        <w:rPr>
          <w:sz w:val="28"/>
          <w:szCs w:val="28"/>
        </w:rPr>
        <w:t>;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rFonts w:eastAsia="MS Mincho"/>
          <w:bCs/>
          <w:sz w:val="28"/>
          <w:szCs w:val="28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Федеральной службы </w:t>
      </w:r>
      <w:r w:rsidRPr="00A872EB">
        <w:rPr>
          <w:rFonts w:eastAsia="MS Mincho"/>
          <w:bCs/>
          <w:sz w:val="28"/>
          <w:szCs w:val="28"/>
        </w:rPr>
        <w:br/>
        <w:t xml:space="preserve">по экологическому, технологическому и атомному надзору от 08 декабря </w:t>
      </w:r>
      <w:r w:rsidRPr="00A872EB">
        <w:rPr>
          <w:rFonts w:eastAsia="MS Mincho"/>
          <w:bCs/>
          <w:sz w:val="28"/>
          <w:szCs w:val="28"/>
        </w:rPr>
        <w:br/>
        <w:t>2020 г. № 505</w:t>
      </w:r>
      <w:r w:rsidRPr="00A872EB">
        <w:rPr>
          <w:sz w:val="28"/>
          <w:szCs w:val="28"/>
        </w:rPr>
        <w:t>.</w:t>
      </w:r>
    </w:p>
    <w:p w:rsidR="00A872EB" w:rsidRPr="00A872EB" w:rsidRDefault="00A872EB" w:rsidP="00A872EB">
      <w:pPr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Надзор </w:t>
      </w:r>
      <w:r w:rsidRPr="00A872EB">
        <w:rPr>
          <w:bCs/>
          <w:iCs/>
          <w:sz w:val="28"/>
          <w:szCs w:val="28"/>
          <w:lang w:bidi="ru-RU"/>
        </w:rPr>
        <w:t>за объектами горнорудной промышленности</w:t>
      </w:r>
      <w:r w:rsidRPr="00A872EB">
        <w:rPr>
          <w:sz w:val="28"/>
          <w:szCs w:val="28"/>
        </w:rPr>
        <w:t xml:space="preserve"> осуществляется </w:t>
      </w:r>
      <w:r w:rsidRPr="00A872EB">
        <w:rPr>
          <w:sz w:val="28"/>
          <w:szCs w:val="28"/>
        </w:rPr>
        <w:br/>
        <w:t xml:space="preserve">в отношении 30 опасных производственных объектов. Количество поднадзорных организаций, эксплуатирующих опасные производственные объекты, составило 17. 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За 2024 год на поднадзорных объектах аварий и несчастных случаев со смертельным исходом не зарегистрировано (в 2023 году – 0).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2024 году в рамках осуществления контрольной (надзорной) деятельности Волжско-Окским управлением Ростехнадзора проведено 18 контрольных (надзорных) мероприятий </w:t>
      </w:r>
      <w:r w:rsidRPr="00A872EB">
        <w:rPr>
          <w:sz w:val="28"/>
          <w:szCs w:val="28"/>
        </w:rPr>
        <w:t>(в 2023 году – 13)</w:t>
      </w:r>
      <w:r w:rsidRPr="00A872EB">
        <w:rPr>
          <w:sz w:val="28"/>
          <w:szCs w:val="28"/>
          <w:lang w:bidi="ru-RU"/>
        </w:rPr>
        <w:t>, из них плановых – 2</w:t>
      </w:r>
      <w:r w:rsidRPr="00A872EB">
        <w:rPr>
          <w:sz w:val="28"/>
          <w:szCs w:val="28"/>
        </w:rPr>
        <w:t xml:space="preserve"> (в 2023 году – 1),</w:t>
      </w:r>
      <w:r w:rsidRPr="00A872EB">
        <w:rPr>
          <w:sz w:val="28"/>
          <w:szCs w:val="28"/>
          <w:lang w:bidi="ru-RU"/>
        </w:rPr>
        <w:t xml:space="preserve"> внеплановых – 4</w:t>
      </w:r>
      <w:r w:rsidRPr="00A872EB">
        <w:rPr>
          <w:sz w:val="28"/>
          <w:szCs w:val="28"/>
        </w:rPr>
        <w:t xml:space="preserve"> (в 2023 году -0),</w:t>
      </w:r>
      <w:r w:rsidRPr="00A872EB">
        <w:rPr>
          <w:sz w:val="28"/>
          <w:szCs w:val="28"/>
          <w:lang w:bidi="ru-RU"/>
        </w:rPr>
        <w:t xml:space="preserve"> проведённых в режиме постоянного государственного надзора – </w:t>
      </w:r>
      <w:r w:rsidRPr="00A872EB">
        <w:rPr>
          <w:sz w:val="28"/>
          <w:szCs w:val="28"/>
        </w:rPr>
        <w:t>12 (в 2023 году – 12)</w:t>
      </w:r>
      <w:r w:rsidRPr="00A872EB">
        <w:rPr>
          <w:sz w:val="28"/>
          <w:szCs w:val="28"/>
          <w:lang w:bidi="ru-RU"/>
        </w:rPr>
        <w:t>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4 правонарушения </w:t>
      </w:r>
      <w:r w:rsidRPr="00A872EB">
        <w:rPr>
          <w:sz w:val="28"/>
          <w:szCs w:val="28"/>
        </w:rPr>
        <w:t>обязательных требований промышленной безопасности</w:t>
      </w:r>
      <w:r w:rsidRPr="00A872EB">
        <w:rPr>
          <w:sz w:val="28"/>
          <w:szCs w:val="28"/>
          <w:lang w:bidi="ru-RU"/>
        </w:rPr>
        <w:t xml:space="preserve">. По результатам контрольных (надзорных) мероприятий назначено 2 </w:t>
      </w:r>
      <w:r w:rsidRPr="00A872EB">
        <w:rPr>
          <w:sz w:val="28"/>
          <w:szCs w:val="28"/>
          <w:lang w:bidi="ru-RU"/>
        </w:rPr>
        <w:lastRenderedPageBreak/>
        <w:t>административных наказания. Административное приостановление деятельности и временный запрет деятельности не применялись.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2 административных штрафа. Общая сумма наложенных административных штрафов составила 220 тыс. рублей.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A872EB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A872EB">
        <w:rPr>
          <w:sz w:val="28"/>
          <w:szCs w:val="28"/>
          <w:lang w:bidi="ru-RU"/>
        </w:rPr>
        <w:br/>
        <w:t>в 2024 году соблюдены.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72EB">
        <w:rPr>
          <w:sz w:val="28"/>
          <w:szCs w:val="28"/>
        </w:rPr>
        <w:t xml:space="preserve">надзора за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sz w:val="28"/>
          <w:szCs w:val="28"/>
          <w:lang w:bidi="ru-RU"/>
        </w:rPr>
        <w:t xml:space="preserve">  следует отнести: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нарушение требований безопасности при ведении горных работ открытым способом;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  <w:lang w:bidi="ru-RU"/>
        </w:rPr>
      </w:pPr>
      <w:r w:rsidRPr="00A872EB">
        <w:rPr>
          <w:sz w:val="28"/>
          <w:szCs w:val="28"/>
          <w:lang w:bidi="ru-RU"/>
        </w:rPr>
        <w:t>нарушение требований безопасности при эксплуатации технологического и автомобильного транспорта.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bCs/>
          <w:iCs/>
          <w:sz w:val="28"/>
          <w:szCs w:val="28"/>
          <w:lang w:bidi="ru-RU"/>
        </w:rPr>
        <w:br/>
      </w:r>
      <w:r w:rsidRPr="00A872EB">
        <w:rPr>
          <w:sz w:val="28"/>
          <w:szCs w:val="28"/>
        </w:rPr>
        <w:t xml:space="preserve"> не выявлено.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Для достижения основных показателей результативности </w:t>
      </w:r>
      <w:r w:rsidRPr="00A872EB">
        <w:rPr>
          <w:sz w:val="28"/>
          <w:szCs w:val="28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год, утверждённой приказом Ростехнадзора от 20 декабря 2022 г. № 450 (далее – программа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2024 год), Волжско-Окским</w:t>
      </w:r>
      <w:proofErr w:type="gramEnd"/>
      <w:r w:rsidRPr="00A872EB">
        <w:rPr>
          <w:sz w:val="28"/>
          <w:szCs w:val="28"/>
        </w:rPr>
        <w:t xml:space="preserve"> управлением Ростехнадзора на постоянной основе реализовывались следующие </w:t>
      </w:r>
      <w:r w:rsidRPr="00A872EB">
        <w:rPr>
          <w:sz w:val="28"/>
          <w:szCs w:val="28"/>
        </w:rPr>
        <w:lastRenderedPageBreak/>
        <w:t>мероприятия: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в отношении 4 юридических лиц, индивидуальных предпринимателей, эксплуатирующих опасные производственные объекты, было объявлено 4 предостережения о недопустимости нарушения обязательных требований в области промышленной безопасности;</w:t>
      </w:r>
      <w:proofErr w:type="gramEnd"/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по обращениям 4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надзора. 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872EB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</w:t>
      </w:r>
      <w:r w:rsidRPr="00A872EB">
        <w:rPr>
          <w:sz w:val="28"/>
          <w:szCs w:val="28"/>
        </w:rPr>
        <w:br/>
        <w:t>в письменном или электронном виде, тематика которых касалась:</w:t>
      </w:r>
      <w:proofErr w:type="gramEnd"/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законности добычи полезных ископаемых открытым способом;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эксплуатации ОПО;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особенностей организации и осуществления государственного контроля (надзора) и муниципального контроля в Российской Федерации.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Анализ правоприменительной практики показывает, что основными причинами снижения уровня промышленной безопасности в области надзора </w:t>
      </w:r>
      <w:r w:rsidRPr="00A872EB">
        <w:rPr>
          <w:sz w:val="28"/>
          <w:szCs w:val="28"/>
        </w:rPr>
        <w:br/>
        <w:t xml:space="preserve">за </w:t>
      </w:r>
      <w:r w:rsidRPr="00A872EB">
        <w:rPr>
          <w:bCs/>
          <w:iCs/>
          <w:sz w:val="28"/>
          <w:szCs w:val="28"/>
          <w:lang w:bidi="ru-RU"/>
        </w:rPr>
        <w:t>объектами горнорудной промышленности</w:t>
      </w:r>
      <w:r w:rsidRPr="00A872EB">
        <w:rPr>
          <w:sz w:val="28"/>
          <w:szCs w:val="28"/>
        </w:rPr>
        <w:t xml:space="preserve"> являются: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lastRenderedPageBreak/>
        <w:t>большое количество находящегося в эксплуатации оборудования, отработавшего свой расчётный срок службы (ресурс);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нехватка специалистов.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 xml:space="preserve">Дополнительные рекомендации подконтрольным субъектам </w:t>
      </w:r>
      <w:r w:rsidRPr="00A872EB">
        <w:rPr>
          <w:sz w:val="28"/>
          <w:szCs w:val="28"/>
        </w:rPr>
        <w:br/>
        <w:t>по соблюдению требований в области надзора за объектами горнорудной промышленности: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proofErr w:type="gramStart"/>
      <w:r w:rsidRPr="00A872EB">
        <w:rPr>
          <w:sz w:val="28"/>
          <w:szCs w:val="28"/>
        </w:rPr>
        <w:t>разработать и реализовывать</w:t>
      </w:r>
      <w:proofErr w:type="gramEnd"/>
      <w:r w:rsidRPr="00A872EB">
        <w:rPr>
          <w:sz w:val="28"/>
          <w:szCs w:val="28"/>
        </w:rPr>
        <w:t xml:space="preserve">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A872EB" w:rsidRPr="00A872EB" w:rsidRDefault="00A872EB" w:rsidP="00A872EB">
      <w:pPr>
        <w:widowControl w:val="0"/>
        <w:spacing w:line="360" w:lineRule="auto"/>
        <w:ind w:firstLine="709"/>
        <w:rPr>
          <w:sz w:val="28"/>
          <w:szCs w:val="28"/>
        </w:rPr>
      </w:pPr>
      <w:r w:rsidRPr="00A872EB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6F4B75" w:rsidRPr="00A872EB" w:rsidRDefault="006F4B75" w:rsidP="00855F03">
      <w:pPr>
        <w:spacing w:line="360" w:lineRule="auto"/>
        <w:ind w:firstLine="708"/>
        <w:rPr>
          <w:sz w:val="28"/>
          <w:szCs w:val="28"/>
        </w:rPr>
      </w:pPr>
    </w:p>
    <w:sectPr w:rsidR="006F4B75" w:rsidRPr="00A872EB" w:rsidSect="00A872EB">
      <w:headerReference w:type="default" r:id="rId8"/>
      <w:pgSz w:w="11906" w:h="16838"/>
      <w:pgMar w:top="1134" w:right="851" w:bottom="1134" w:left="1418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5A" w:rsidRDefault="0093245A">
      <w:pPr>
        <w:spacing w:line="240" w:lineRule="auto"/>
      </w:pPr>
      <w:r>
        <w:separator/>
      </w:r>
    </w:p>
  </w:endnote>
  <w:endnote w:type="continuationSeparator" w:id="0">
    <w:p w:rsidR="0093245A" w:rsidRDefault="00932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osevka Term SS03">
    <w:altName w:val="Times New Roman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empora LGC Uni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5A" w:rsidRDefault="0093245A">
      <w:pPr>
        <w:spacing w:line="240" w:lineRule="auto"/>
      </w:pPr>
      <w:r>
        <w:separator/>
      </w:r>
    </w:p>
  </w:footnote>
  <w:footnote w:type="continuationSeparator" w:id="0">
    <w:p w:rsidR="0093245A" w:rsidRDefault="0093245A">
      <w:pPr>
        <w:spacing w:line="240" w:lineRule="auto"/>
      </w:pPr>
      <w:r>
        <w:continuationSeparator/>
      </w:r>
    </w:p>
  </w:footnote>
  <w:footnote w:id="1">
    <w:p w:rsidR="00D174FC" w:rsidRDefault="00D174FC" w:rsidP="00A6780E">
      <w:pPr>
        <w:pStyle w:val="aff2"/>
      </w:pPr>
      <w:r>
        <w:rPr>
          <w:rStyle w:val="ab"/>
        </w:rPr>
        <w:footnoteRef/>
      </w:r>
      <w:r>
        <w:t xml:space="preserve"> Количественный показатель</w:t>
      </w:r>
    </w:p>
  </w:footnote>
  <w:footnote w:id="2">
    <w:p w:rsidR="00D174FC" w:rsidRDefault="00D174FC" w:rsidP="00D174FC">
      <w:pPr>
        <w:pStyle w:val="aff2"/>
      </w:pPr>
      <w:r>
        <w:rPr>
          <w:rStyle w:val="ab"/>
        </w:rPr>
        <w:footnoteRef/>
      </w:r>
      <w:r>
        <w:t xml:space="preserve"> Количественный показатель</w:t>
      </w:r>
    </w:p>
  </w:footnote>
  <w:footnote w:id="3">
    <w:p w:rsidR="00D174FC" w:rsidRDefault="00D174FC" w:rsidP="00EC6CD8">
      <w:pPr>
        <w:pStyle w:val="Footnote1"/>
      </w:pPr>
      <w:r>
        <w:rPr>
          <w:rStyle w:val="aa"/>
        </w:rPr>
        <w:footnoteRef/>
      </w:r>
      <w:r>
        <w:t xml:space="preserve"> Количественный показатель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13711"/>
      <w:docPartObj>
        <w:docPartGallery w:val="Page Numbers (Top of Page)"/>
        <w:docPartUnique/>
      </w:docPartObj>
    </w:sdtPr>
    <w:sdtEndPr/>
    <w:sdtContent>
      <w:p w:rsidR="00A872EB" w:rsidRDefault="00A872EB" w:rsidP="00A872EB">
        <w:pPr>
          <w:pStyle w:val="aff3"/>
          <w:jc w:val="center"/>
        </w:pPr>
      </w:p>
      <w:p w:rsidR="00A872EB" w:rsidRDefault="00A872EB" w:rsidP="00A872EB">
        <w:pPr>
          <w:pStyle w:val="aff3"/>
          <w:jc w:val="center"/>
        </w:pPr>
      </w:p>
      <w:p w:rsidR="00A872EB" w:rsidRDefault="00A872EB" w:rsidP="00A872EB">
        <w:pPr>
          <w:pStyle w:val="a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A12">
          <w:rPr>
            <w:noProof/>
          </w:rPr>
          <w:t>50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FBC"/>
    <w:multiLevelType w:val="multilevel"/>
    <w:tmpl w:val="885A64E6"/>
    <w:lvl w:ilvl="0">
      <w:start w:val="1"/>
      <w:numFmt w:val="bullet"/>
      <w:lvlText w:val="―"/>
      <w:lvlJc w:val="left"/>
      <w:pPr>
        <w:tabs>
          <w:tab w:val="num" w:pos="0"/>
        </w:tabs>
        <w:ind w:left="720" w:hanging="360"/>
      </w:pPr>
      <w:rPr>
        <w:rFonts w:ascii="Open Sans" w:hAnsi="Open Sans" w:cs="Open San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7313065"/>
    <w:multiLevelType w:val="multilevel"/>
    <w:tmpl w:val="B2B2D3AC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642F1D46"/>
    <w:multiLevelType w:val="multilevel"/>
    <w:tmpl w:val="99F83A36"/>
    <w:lvl w:ilvl="0">
      <w:numFmt w:val="bullet"/>
      <w:lvlText w:val="―"/>
      <w:lvlJc w:val="left"/>
      <w:pPr>
        <w:tabs>
          <w:tab w:val="left" w:pos="0"/>
        </w:tabs>
        <w:ind w:left="720" w:hanging="360"/>
      </w:pPr>
      <w:rPr>
        <w:rFonts w:ascii="Open Sans" w:hAnsi="Open Sans"/>
      </w:rPr>
    </w:lvl>
    <w:lvl w:ilvl="1"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F4B75"/>
    <w:rsid w:val="00027A2C"/>
    <w:rsid w:val="00041F30"/>
    <w:rsid w:val="000423B9"/>
    <w:rsid w:val="00093629"/>
    <w:rsid w:val="00165122"/>
    <w:rsid w:val="00181650"/>
    <w:rsid w:val="001D7C7E"/>
    <w:rsid w:val="00202165"/>
    <w:rsid w:val="00320BC9"/>
    <w:rsid w:val="00346B87"/>
    <w:rsid w:val="003F19A5"/>
    <w:rsid w:val="004A3890"/>
    <w:rsid w:val="004C0B8D"/>
    <w:rsid w:val="004D0192"/>
    <w:rsid w:val="004E7B07"/>
    <w:rsid w:val="00586263"/>
    <w:rsid w:val="00652DF2"/>
    <w:rsid w:val="006F2B89"/>
    <w:rsid w:val="006F4B75"/>
    <w:rsid w:val="007808C6"/>
    <w:rsid w:val="00832FB6"/>
    <w:rsid w:val="00855F03"/>
    <w:rsid w:val="008E4908"/>
    <w:rsid w:val="0093245A"/>
    <w:rsid w:val="0094276C"/>
    <w:rsid w:val="00943C80"/>
    <w:rsid w:val="00961110"/>
    <w:rsid w:val="00994FF7"/>
    <w:rsid w:val="009E388A"/>
    <w:rsid w:val="009F1A12"/>
    <w:rsid w:val="00A53990"/>
    <w:rsid w:val="00A6780E"/>
    <w:rsid w:val="00A872EB"/>
    <w:rsid w:val="00AC258A"/>
    <w:rsid w:val="00B55B1F"/>
    <w:rsid w:val="00BE2ACA"/>
    <w:rsid w:val="00CB6E6D"/>
    <w:rsid w:val="00CB70D2"/>
    <w:rsid w:val="00D174FC"/>
    <w:rsid w:val="00D27134"/>
    <w:rsid w:val="00D93878"/>
    <w:rsid w:val="00E22EBE"/>
    <w:rsid w:val="00E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2"/>
      </w:numPr>
      <w:spacing w:before="120"/>
      <w:outlineLvl w:val="3"/>
    </w:pPr>
    <w:rPr>
      <w:b/>
      <w:i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сноски Знак"/>
    <w:basedOn w:val="12"/>
    <w:link w:val="a6"/>
    <w:rPr>
      <w:rFonts w:ascii="Times New Roman" w:hAnsi="Times New Roman"/>
      <w:sz w:val="20"/>
    </w:rPr>
  </w:style>
  <w:style w:type="character" w:customStyle="1" w:styleId="a6">
    <w:name w:val="Текст сноски Знак"/>
    <w:basedOn w:val="a2"/>
    <w:link w:val="a5"/>
    <w:uiPriority w:val="99"/>
    <w:qFormat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Pr>
      <w:rFonts w:ascii="Times New Roman" w:hAnsi="Times New Roman"/>
      <w:i/>
      <w:color w:val="000000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a9">
    <w:name w:val="Символ сноски"/>
    <w:link w:val="aa"/>
    <w:rPr>
      <w:vertAlign w:val="superscript"/>
    </w:rPr>
  </w:style>
  <w:style w:type="character" w:customStyle="1" w:styleId="aa">
    <w:name w:val="Символ сноски"/>
    <w:link w:val="a9"/>
    <w:qFormat/>
    <w:rPr>
      <w:vertAlign w:val="superscript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uiPriority w:val="99"/>
    <w:rPr>
      <w:vertAlign w:val="superscript"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Open Sans" w:hAnsi="Open Sans"/>
      <w:sz w:val="28"/>
    </w:rPr>
  </w:style>
  <w:style w:type="character" w:customStyle="1" w:styleId="ac">
    <w:name w:val="Заголовок"/>
    <w:basedOn w:val="1"/>
    <w:link w:val="a0"/>
    <w:rPr>
      <w:rFonts w:ascii="Open Sans" w:hAnsi="Open Sans"/>
      <w:color w:val="000000"/>
      <w:sz w:val="28"/>
    </w:rPr>
  </w:style>
  <w:style w:type="paragraph" w:customStyle="1" w:styleId="110">
    <w:name w:val="Текст в заданном формате11"/>
    <w:basedOn w:val="a"/>
    <w:link w:val="111"/>
    <w:rPr>
      <w:rFonts w:ascii="Iosevka Term SS03" w:hAnsi="Iosevka Term SS03"/>
      <w:sz w:val="20"/>
    </w:rPr>
  </w:style>
  <w:style w:type="character" w:customStyle="1" w:styleId="111">
    <w:name w:val="Текст в заданном формате11"/>
    <w:basedOn w:val="1"/>
    <w:link w:val="110"/>
    <w:rPr>
      <w:rFonts w:ascii="Iosevka Term SS03" w:hAnsi="Iosevka Term SS03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ad"/>
    <w:rPr>
      <w:vertAlign w:val="superscript"/>
    </w:rPr>
  </w:style>
  <w:style w:type="character" w:styleId="ad">
    <w:name w:val="end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a1"/>
    <w:link w:val="af"/>
  </w:style>
  <w:style w:type="character" w:customStyle="1" w:styleId="af">
    <w:name w:val="Список Знак"/>
    <w:basedOn w:val="af0"/>
    <w:link w:val="ae"/>
    <w:rPr>
      <w:rFonts w:ascii="Times New Roman" w:hAnsi="Times New Roman"/>
      <w:color w:val="000000"/>
      <w:sz w:val="24"/>
    </w:rPr>
  </w:style>
  <w:style w:type="paragraph" w:styleId="af1">
    <w:name w:val="index heading"/>
    <w:basedOn w:val="a"/>
    <w:link w:val="af2"/>
  </w:style>
  <w:style w:type="character" w:customStyle="1" w:styleId="15">
    <w:name w:val="Указатель1"/>
    <w:basedOn w:val="1"/>
    <w:rPr>
      <w:rFonts w:ascii="Times New Roman" w:hAnsi="Times New Roman"/>
      <w:color w:val="000000"/>
      <w:sz w:val="24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1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1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link w:val="af5"/>
    <w:rPr>
      <w:color w:val="000080"/>
      <w:u w:val="single"/>
    </w:rPr>
  </w:style>
  <w:style w:type="character" w:styleId="af5">
    <w:name w:val="Hyperlink"/>
    <w:link w:val="16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qFormat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annotation text"/>
    <w:basedOn w:val="a"/>
    <w:link w:val="af7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color w:val="000000"/>
      <w:sz w:val="20"/>
    </w:rPr>
  </w:style>
  <w:style w:type="paragraph" w:customStyle="1" w:styleId="19">
    <w:name w:val="Знак примечания1"/>
    <w:basedOn w:val="12"/>
    <w:link w:val="af8"/>
    <w:rPr>
      <w:sz w:val="16"/>
    </w:rPr>
  </w:style>
  <w:style w:type="character" w:styleId="af8">
    <w:name w:val="annotation reference"/>
    <w:basedOn w:val="a2"/>
    <w:link w:val="19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ac"/>
    <w:link w:val="4"/>
    <w:rPr>
      <w:rFonts w:ascii="Open Sans" w:hAnsi="Open Sans"/>
      <w:b/>
      <w:i/>
      <w:color w:val="000000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annotation subject"/>
    <w:basedOn w:val="af6"/>
    <w:next w:val="af6"/>
    <w:link w:val="afe"/>
    <w:rPr>
      <w:b/>
    </w:rPr>
  </w:style>
  <w:style w:type="character" w:customStyle="1" w:styleId="afe">
    <w:name w:val="Тема примечания Знак"/>
    <w:basedOn w:val="af7"/>
    <w:link w:val="afd"/>
    <w:rPr>
      <w:rFonts w:ascii="Times New Roman" w:hAnsi="Times New Roman"/>
      <w:b/>
      <w:color w:val="000000"/>
      <w:sz w:val="20"/>
    </w:rPr>
  </w:style>
  <w:style w:type="paragraph" w:styleId="aff">
    <w:name w:val="caption"/>
    <w:basedOn w:val="a"/>
    <w:link w:val="aff0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"/>
    <w:link w:val="aff"/>
    <w:rPr>
      <w:rFonts w:ascii="Times New Roman" w:hAnsi="Times New Roman"/>
      <w:i/>
      <w:color w:val="000000"/>
      <w:sz w:val="24"/>
    </w:rPr>
  </w:style>
  <w:style w:type="table" w:styleId="aff1">
    <w:name w:val="Table Grid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footnote text"/>
    <w:basedOn w:val="a"/>
    <w:uiPriority w:val="99"/>
    <w:semiHidden/>
    <w:unhideWhenUsed/>
    <w:rsid w:val="00943C80"/>
    <w:pPr>
      <w:suppressAutoHyphens/>
      <w:spacing w:line="240" w:lineRule="auto"/>
    </w:pPr>
    <w:rPr>
      <w:color w:val="auto"/>
      <w:sz w:val="20"/>
    </w:rPr>
  </w:style>
  <w:style w:type="character" w:customStyle="1" w:styleId="1a">
    <w:name w:val="Текст сноски Знак1"/>
    <w:basedOn w:val="a2"/>
    <w:uiPriority w:val="99"/>
    <w:semiHidden/>
    <w:rsid w:val="00943C80"/>
    <w:rPr>
      <w:rFonts w:ascii="Times New Roman" w:hAnsi="Times New Roman"/>
      <w:sz w:val="20"/>
    </w:rPr>
  </w:style>
  <w:style w:type="paragraph" w:customStyle="1" w:styleId="1b">
    <w:name w:val="Символ сноски1"/>
    <w:qFormat/>
    <w:rsid w:val="00EC6CD8"/>
    <w:pPr>
      <w:suppressAutoHyphens/>
    </w:pPr>
    <w:rPr>
      <w:rFonts w:ascii="Calibri" w:eastAsia="WenQuanYi Micro Hei" w:hAnsi="Calibri" w:cs="Lohit Devanagari"/>
      <w:vertAlign w:val="superscript"/>
      <w:lang w:eastAsia="zh-CN" w:bidi="hi-IN"/>
    </w:rPr>
  </w:style>
  <w:style w:type="paragraph" w:customStyle="1" w:styleId="Footnote1">
    <w:name w:val="Footnote1"/>
    <w:basedOn w:val="a"/>
    <w:qFormat/>
    <w:rsid w:val="00EC6CD8"/>
    <w:pPr>
      <w:suppressAutoHyphens/>
      <w:spacing w:line="240" w:lineRule="auto"/>
    </w:pPr>
    <w:rPr>
      <w:rFonts w:ascii="Calibri" w:eastAsia="WenQuanYi Micro Hei" w:hAnsi="Calibri" w:cs="Lohit Devanagari"/>
      <w:sz w:val="20"/>
      <w:lang w:eastAsia="zh-CN" w:bidi="hi-IN"/>
    </w:rPr>
  </w:style>
  <w:style w:type="paragraph" w:styleId="aff3">
    <w:name w:val="header"/>
    <w:basedOn w:val="a"/>
    <w:link w:val="aff4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2"/>
    <w:link w:val="aff3"/>
    <w:uiPriority w:val="99"/>
    <w:rsid w:val="00A872EB"/>
    <w:rPr>
      <w:rFonts w:ascii="Times New Roman" w:hAnsi="Times New Roman"/>
      <w:sz w:val="24"/>
    </w:rPr>
  </w:style>
  <w:style w:type="paragraph" w:styleId="aff5">
    <w:name w:val="footer"/>
    <w:basedOn w:val="a"/>
    <w:link w:val="aff6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basedOn w:val="a2"/>
    <w:link w:val="aff5"/>
    <w:uiPriority w:val="99"/>
    <w:rsid w:val="00A872E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0"/>
    <w:next w:val="a1"/>
    <w:link w:val="40"/>
    <w:uiPriority w:val="9"/>
    <w:qFormat/>
    <w:pPr>
      <w:numPr>
        <w:ilvl w:val="3"/>
        <w:numId w:val="2"/>
      </w:numPr>
      <w:spacing w:before="120"/>
      <w:outlineLvl w:val="3"/>
    </w:pPr>
    <w:rPr>
      <w:b/>
      <w:i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Текст сноски Знак"/>
    <w:basedOn w:val="12"/>
    <w:link w:val="a6"/>
    <w:rPr>
      <w:rFonts w:ascii="Times New Roman" w:hAnsi="Times New Roman"/>
      <w:sz w:val="20"/>
    </w:rPr>
  </w:style>
  <w:style w:type="character" w:customStyle="1" w:styleId="a6">
    <w:name w:val="Текст сноски Знак"/>
    <w:basedOn w:val="a2"/>
    <w:link w:val="a5"/>
    <w:uiPriority w:val="99"/>
    <w:qFormat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aption1">
    <w:name w:val="caption1"/>
    <w:basedOn w:val="a"/>
    <w:link w:val="caption10"/>
    <w:pPr>
      <w:spacing w:before="120" w:after="120"/>
    </w:pPr>
    <w:rPr>
      <w:i/>
    </w:rPr>
  </w:style>
  <w:style w:type="character" w:customStyle="1" w:styleId="caption10">
    <w:name w:val="caption1"/>
    <w:basedOn w:val="1"/>
    <w:link w:val="caption1"/>
    <w:rPr>
      <w:rFonts w:ascii="Times New Roman" w:hAnsi="Times New Roman"/>
      <w:i/>
      <w:color w:val="000000"/>
      <w:sz w:val="24"/>
    </w:rPr>
  </w:style>
  <w:style w:type="paragraph" w:styleId="a7">
    <w:name w:val="Balloon Text"/>
    <w:basedOn w:val="a"/>
    <w:link w:val="a8"/>
    <w:pPr>
      <w:spacing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color w:val="000000"/>
      <w:sz w:val="18"/>
    </w:rPr>
  </w:style>
  <w:style w:type="paragraph" w:customStyle="1" w:styleId="a9">
    <w:name w:val="Символ сноски"/>
    <w:link w:val="aa"/>
    <w:rPr>
      <w:vertAlign w:val="superscript"/>
    </w:rPr>
  </w:style>
  <w:style w:type="character" w:customStyle="1" w:styleId="aa">
    <w:name w:val="Символ сноски"/>
    <w:link w:val="a9"/>
    <w:qFormat/>
    <w:rPr>
      <w:vertAlign w:val="superscript"/>
    </w:rPr>
  </w:style>
  <w:style w:type="paragraph" w:customStyle="1" w:styleId="13">
    <w:name w:val="Знак сноски1"/>
    <w:link w:val="ab"/>
    <w:rPr>
      <w:vertAlign w:val="superscript"/>
    </w:rPr>
  </w:style>
  <w:style w:type="character" w:styleId="ab">
    <w:name w:val="footnote reference"/>
    <w:link w:val="13"/>
    <w:uiPriority w:val="99"/>
    <w:rPr>
      <w:vertAlign w:val="superscript"/>
    </w:rPr>
  </w:style>
  <w:style w:type="paragraph" w:customStyle="1" w:styleId="a0">
    <w:name w:val="Заголовок"/>
    <w:basedOn w:val="a"/>
    <w:next w:val="a1"/>
    <w:link w:val="ac"/>
    <w:pPr>
      <w:keepNext/>
      <w:spacing w:before="240" w:after="120"/>
    </w:pPr>
    <w:rPr>
      <w:rFonts w:ascii="Open Sans" w:hAnsi="Open Sans"/>
      <w:sz w:val="28"/>
    </w:rPr>
  </w:style>
  <w:style w:type="character" w:customStyle="1" w:styleId="ac">
    <w:name w:val="Заголовок"/>
    <w:basedOn w:val="1"/>
    <w:link w:val="a0"/>
    <w:rPr>
      <w:rFonts w:ascii="Open Sans" w:hAnsi="Open Sans"/>
      <w:color w:val="000000"/>
      <w:sz w:val="28"/>
    </w:rPr>
  </w:style>
  <w:style w:type="paragraph" w:customStyle="1" w:styleId="110">
    <w:name w:val="Текст в заданном формате11"/>
    <w:basedOn w:val="a"/>
    <w:link w:val="111"/>
    <w:rPr>
      <w:rFonts w:ascii="Iosevka Term SS03" w:hAnsi="Iosevka Term SS03"/>
      <w:sz w:val="20"/>
    </w:rPr>
  </w:style>
  <w:style w:type="character" w:customStyle="1" w:styleId="111">
    <w:name w:val="Текст в заданном формате11"/>
    <w:basedOn w:val="1"/>
    <w:link w:val="110"/>
    <w:rPr>
      <w:rFonts w:ascii="Iosevka Term SS03" w:hAnsi="Iosevka Term SS03"/>
      <w:color w:val="000000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концевой сноски1"/>
    <w:link w:val="ad"/>
    <w:rPr>
      <w:vertAlign w:val="superscript"/>
    </w:rPr>
  </w:style>
  <w:style w:type="character" w:styleId="ad">
    <w:name w:val="endnote reference"/>
    <w:link w:val="14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e">
    <w:name w:val="List"/>
    <w:basedOn w:val="a1"/>
    <w:link w:val="af"/>
  </w:style>
  <w:style w:type="character" w:customStyle="1" w:styleId="af">
    <w:name w:val="Список Знак"/>
    <w:basedOn w:val="af0"/>
    <w:link w:val="ae"/>
    <w:rPr>
      <w:rFonts w:ascii="Times New Roman" w:hAnsi="Times New Roman"/>
      <w:color w:val="000000"/>
      <w:sz w:val="24"/>
    </w:rPr>
  </w:style>
  <w:style w:type="paragraph" w:styleId="af1">
    <w:name w:val="index heading"/>
    <w:basedOn w:val="a"/>
    <w:link w:val="af2"/>
  </w:style>
  <w:style w:type="character" w:customStyle="1" w:styleId="15">
    <w:name w:val="Указатель1"/>
    <w:basedOn w:val="1"/>
    <w:rPr>
      <w:rFonts w:ascii="Times New Roman" w:hAnsi="Times New Roman"/>
      <w:color w:val="000000"/>
      <w:sz w:val="24"/>
    </w:rPr>
  </w:style>
  <w:style w:type="paragraph" w:customStyle="1" w:styleId="af3">
    <w:name w:val="Символ концевой сноски"/>
    <w:link w:val="af4"/>
    <w:rPr>
      <w:vertAlign w:val="superscript"/>
    </w:rPr>
  </w:style>
  <w:style w:type="character" w:customStyle="1" w:styleId="af4">
    <w:name w:val="Символ концевой сноски"/>
    <w:link w:val="af3"/>
    <w:rPr>
      <w:vertAlign w:val="superscript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1">
    <w:name w:val="Body Text"/>
    <w:basedOn w:val="a"/>
    <w:link w:val="af0"/>
    <w:pPr>
      <w:spacing w:after="140"/>
    </w:pPr>
  </w:style>
  <w:style w:type="character" w:customStyle="1" w:styleId="af0">
    <w:name w:val="Основной текст Знак"/>
    <w:basedOn w:val="1"/>
    <w:link w:val="a1"/>
    <w:rPr>
      <w:rFonts w:ascii="Times New Roman" w:hAnsi="Times New Roman"/>
      <w:color w:val="000000"/>
      <w:sz w:val="24"/>
    </w:rPr>
  </w:style>
  <w:style w:type="paragraph" w:customStyle="1" w:styleId="16">
    <w:name w:val="Гиперссылка1"/>
    <w:link w:val="af5"/>
    <w:rPr>
      <w:color w:val="000080"/>
      <w:u w:val="single"/>
    </w:rPr>
  </w:style>
  <w:style w:type="character" w:styleId="af5">
    <w:name w:val="Hyperlink"/>
    <w:link w:val="16"/>
    <w:rPr>
      <w:color w:val="000080"/>
      <w:u w:val="single"/>
    </w:rPr>
  </w:style>
  <w:style w:type="paragraph" w:customStyle="1" w:styleId="Footnote">
    <w:name w:val="Footnote"/>
    <w:basedOn w:val="a"/>
    <w:link w:val="Footnote0"/>
    <w:pPr>
      <w:spacing w:line="240" w:lineRule="auto"/>
    </w:pPr>
    <w:rPr>
      <w:sz w:val="20"/>
    </w:rPr>
  </w:style>
  <w:style w:type="character" w:customStyle="1" w:styleId="Footnote0">
    <w:name w:val="Footnote"/>
    <w:basedOn w:val="1"/>
    <w:link w:val="Footnote"/>
    <w:qFormat/>
    <w:rPr>
      <w:rFonts w:ascii="Times New Roman" w:hAnsi="Times New Roman"/>
      <w:color w:val="000000"/>
      <w:sz w:val="2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6">
    <w:name w:val="annotation text"/>
    <w:basedOn w:val="a"/>
    <w:link w:val="af7"/>
    <w:pPr>
      <w:spacing w:line="240" w:lineRule="auto"/>
    </w:pPr>
    <w:rPr>
      <w:sz w:val="20"/>
    </w:rPr>
  </w:style>
  <w:style w:type="character" w:customStyle="1" w:styleId="af7">
    <w:name w:val="Текст примечания Знак"/>
    <w:basedOn w:val="1"/>
    <w:link w:val="af6"/>
    <w:rPr>
      <w:rFonts w:ascii="Times New Roman" w:hAnsi="Times New Roman"/>
      <w:color w:val="000000"/>
      <w:sz w:val="20"/>
    </w:rPr>
  </w:style>
  <w:style w:type="paragraph" w:customStyle="1" w:styleId="19">
    <w:name w:val="Знак примечания1"/>
    <w:basedOn w:val="12"/>
    <w:link w:val="af8"/>
    <w:rPr>
      <w:sz w:val="16"/>
    </w:rPr>
  </w:style>
  <w:style w:type="character" w:styleId="af8">
    <w:name w:val="annotation reference"/>
    <w:basedOn w:val="a2"/>
    <w:link w:val="19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2">
    <w:name w:val="Указатель Знак"/>
    <w:basedOn w:val="1"/>
    <w:link w:val="af1"/>
    <w:rPr>
      <w:rFonts w:ascii="Times New Roman" w:hAnsi="Times New Roman"/>
      <w:color w:val="000000"/>
      <w:sz w:val="24"/>
    </w:rPr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Название Знак"/>
    <w:link w:val="afb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ac"/>
    <w:link w:val="4"/>
    <w:rPr>
      <w:rFonts w:ascii="Open Sans" w:hAnsi="Open Sans"/>
      <w:b/>
      <w:i/>
      <w:color w:val="000000"/>
      <w:sz w:val="26"/>
    </w:rPr>
  </w:style>
  <w:style w:type="paragraph" w:customStyle="1" w:styleId="12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annotation subject"/>
    <w:basedOn w:val="af6"/>
    <w:next w:val="af6"/>
    <w:link w:val="afe"/>
    <w:rPr>
      <w:b/>
    </w:rPr>
  </w:style>
  <w:style w:type="character" w:customStyle="1" w:styleId="afe">
    <w:name w:val="Тема примечания Знак"/>
    <w:basedOn w:val="af7"/>
    <w:link w:val="afd"/>
    <w:rPr>
      <w:rFonts w:ascii="Times New Roman" w:hAnsi="Times New Roman"/>
      <w:b/>
      <w:color w:val="000000"/>
      <w:sz w:val="20"/>
    </w:rPr>
  </w:style>
  <w:style w:type="paragraph" w:styleId="aff">
    <w:name w:val="caption"/>
    <w:basedOn w:val="a"/>
    <w:link w:val="aff0"/>
    <w:pPr>
      <w:spacing w:before="120" w:after="120"/>
    </w:pPr>
    <w:rPr>
      <w:i/>
    </w:rPr>
  </w:style>
  <w:style w:type="character" w:customStyle="1" w:styleId="aff0">
    <w:name w:val="Название объекта Знак"/>
    <w:basedOn w:val="1"/>
    <w:link w:val="aff"/>
    <w:rPr>
      <w:rFonts w:ascii="Times New Roman" w:hAnsi="Times New Roman"/>
      <w:i/>
      <w:color w:val="000000"/>
      <w:sz w:val="24"/>
    </w:rPr>
  </w:style>
  <w:style w:type="table" w:styleId="aff1">
    <w:name w:val="Table Grid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footnote text"/>
    <w:basedOn w:val="a"/>
    <w:uiPriority w:val="99"/>
    <w:semiHidden/>
    <w:unhideWhenUsed/>
    <w:rsid w:val="00943C80"/>
    <w:pPr>
      <w:suppressAutoHyphens/>
      <w:spacing w:line="240" w:lineRule="auto"/>
    </w:pPr>
    <w:rPr>
      <w:color w:val="auto"/>
      <w:sz w:val="20"/>
    </w:rPr>
  </w:style>
  <w:style w:type="character" w:customStyle="1" w:styleId="1a">
    <w:name w:val="Текст сноски Знак1"/>
    <w:basedOn w:val="a2"/>
    <w:uiPriority w:val="99"/>
    <w:semiHidden/>
    <w:rsid w:val="00943C80"/>
    <w:rPr>
      <w:rFonts w:ascii="Times New Roman" w:hAnsi="Times New Roman"/>
      <w:sz w:val="20"/>
    </w:rPr>
  </w:style>
  <w:style w:type="paragraph" w:customStyle="1" w:styleId="1b">
    <w:name w:val="Символ сноски1"/>
    <w:qFormat/>
    <w:rsid w:val="00EC6CD8"/>
    <w:pPr>
      <w:suppressAutoHyphens/>
    </w:pPr>
    <w:rPr>
      <w:rFonts w:ascii="Calibri" w:eastAsia="WenQuanYi Micro Hei" w:hAnsi="Calibri" w:cs="Lohit Devanagari"/>
      <w:vertAlign w:val="superscript"/>
      <w:lang w:eastAsia="zh-CN" w:bidi="hi-IN"/>
    </w:rPr>
  </w:style>
  <w:style w:type="paragraph" w:customStyle="1" w:styleId="Footnote1">
    <w:name w:val="Footnote1"/>
    <w:basedOn w:val="a"/>
    <w:qFormat/>
    <w:rsid w:val="00EC6CD8"/>
    <w:pPr>
      <w:suppressAutoHyphens/>
      <w:spacing w:line="240" w:lineRule="auto"/>
    </w:pPr>
    <w:rPr>
      <w:rFonts w:ascii="Calibri" w:eastAsia="WenQuanYi Micro Hei" w:hAnsi="Calibri" w:cs="Lohit Devanagari"/>
      <w:sz w:val="20"/>
      <w:lang w:eastAsia="zh-CN" w:bidi="hi-IN"/>
    </w:rPr>
  </w:style>
  <w:style w:type="paragraph" w:styleId="aff3">
    <w:name w:val="header"/>
    <w:basedOn w:val="a"/>
    <w:link w:val="aff4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4">
    <w:name w:val="Верхний колонтитул Знак"/>
    <w:basedOn w:val="a2"/>
    <w:link w:val="aff3"/>
    <w:uiPriority w:val="99"/>
    <w:rsid w:val="00A872EB"/>
    <w:rPr>
      <w:rFonts w:ascii="Times New Roman" w:hAnsi="Times New Roman"/>
      <w:sz w:val="24"/>
    </w:rPr>
  </w:style>
  <w:style w:type="paragraph" w:styleId="aff5">
    <w:name w:val="footer"/>
    <w:basedOn w:val="a"/>
    <w:link w:val="aff6"/>
    <w:uiPriority w:val="99"/>
    <w:unhideWhenUsed/>
    <w:rsid w:val="00A872EB"/>
    <w:pPr>
      <w:tabs>
        <w:tab w:val="center" w:pos="4677"/>
        <w:tab w:val="right" w:pos="9355"/>
      </w:tabs>
      <w:spacing w:line="240" w:lineRule="auto"/>
    </w:pPr>
  </w:style>
  <w:style w:type="character" w:customStyle="1" w:styleId="aff6">
    <w:name w:val="Нижний колонтитул Знак"/>
    <w:basedOn w:val="a2"/>
    <w:link w:val="aff5"/>
    <w:uiPriority w:val="99"/>
    <w:rsid w:val="00A872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50</Pages>
  <Words>12461</Words>
  <Characters>71031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Надежкина Ольга Александровна</dc:creator>
  <cp:lastModifiedBy>Овчинникова Ольга Александровна</cp:lastModifiedBy>
  <cp:revision>6</cp:revision>
  <dcterms:created xsi:type="dcterms:W3CDTF">2025-02-17T06:21:00Z</dcterms:created>
  <dcterms:modified xsi:type="dcterms:W3CDTF">2025-03-13T15:16:00Z</dcterms:modified>
</cp:coreProperties>
</file>