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D" w:rsidRDefault="001F5E0D" w:rsidP="001F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Волжско-Окского управления Ростехнадзора </w:t>
      </w:r>
      <w:r w:rsidR="00CB0371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6D604F">
        <w:rPr>
          <w:rFonts w:ascii="Times New Roman" w:hAnsi="Times New Roman" w:cs="Times New Roman"/>
          <w:b/>
          <w:sz w:val="28"/>
          <w:szCs w:val="28"/>
        </w:rPr>
        <w:t>нояб</w:t>
      </w:r>
      <w:r w:rsidR="00CB0371">
        <w:rPr>
          <w:rFonts w:ascii="Times New Roman" w:hAnsi="Times New Roman" w:cs="Times New Roman"/>
          <w:b/>
          <w:sz w:val="28"/>
          <w:szCs w:val="28"/>
        </w:rPr>
        <w:t>ря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45C2">
        <w:rPr>
          <w:rFonts w:ascii="Times New Roman" w:hAnsi="Times New Roman" w:cs="Times New Roman"/>
          <w:b/>
          <w:sz w:val="28"/>
          <w:szCs w:val="28"/>
        </w:rPr>
        <w:t>9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3828"/>
        <w:gridCol w:w="5953"/>
      </w:tblGrid>
      <w:tr w:rsidR="0079257C" w:rsidTr="00A77513">
        <w:tc>
          <w:tcPr>
            <w:tcW w:w="851" w:type="dxa"/>
          </w:tcPr>
          <w:p w:rsidR="0079257C" w:rsidRPr="001F5B32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D45C2" w:rsidTr="00A77513">
        <w:tc>
          <w:tcPr>
            <w:tcW w:w="851" w:type="dxa"/>
          </w:tcPr>
          <w:p w:rsidR="00DD45C2" w:rsidRPr="00DD45C2" w:rsidRDefault="00DD45C2" w:rsidP="0007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D45C2" w:rsidRPr="00A77513" w:rsidRDefault="006D604F" w:rsidP="00070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возможность зарегистрировать в кадастровой палате охранные зоны объектов электросетевого хозяйства. Причина: в Волжско-Окском управлении Ростехнадзора отсутствует электронная подпись. Вопрос: когда в Волжско-Окском управлении Ростехнадзора появится электронная подпись?</w:t>
            </w:r>
          </w:p>
        </w:tc>
        <w:tc>
          <w:tcPr>
            <w:tcW w:w="5953" w:type="dxa"/>
          </w:tcPr>
          <w:p w:rsidR="00B67636" w:rsidRPr="00F82DD8" w:rsidRDefault="00CC606A" w:rsidP="00CC6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Закупку программного обеспечения для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э</w:t>
            </w:r>
            <w:r w:rsidR="00346D2F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ктронно-цифровой подписью планируется провести до 01 января 2019 г. </w:t>
            </w:r>
          </w:p>
        </w:tc>
      </w:tr>
      <w:tr w:rsidR="00DD45C2" w:rsidTr="00A77513">
        <w:tc>
          <w:tcPr>
            <w:tcW w:w="851" w:type="dxa"/>
          </w:tcPr>
          <w:p w:rsidR="00DD45C2" w:rsidRPr="00DD45C2" w:rsidRDefault="00DD45C2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D45C2" w:rsidRPr="00CB0371" w:rsidRDefault="006D604F" w:rsidP="00CB03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Почему разрешение на допуск в эксплуатацию энергоустановки выдается на 30-й день с момента подачи заявления?</w:t>
            </w:r>
          </w:p>
        </w:tc>
        <w:tc>
          <w:tcPr>
            <w:tcW w:w="5953" w:type="dxa"/>
          </w:tcPr>
          <w:p w:rsidR="005134A9" w:rsidRPr="005134A9" w:rsidRDefault="005134A9" w:rsidP="005134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34A9">
              <w:rPr>
                <w:rFonts w:ascii="Times New Roman" w:hAnsi="Times New Roman" w:cs="Times New Roman"/>
                <w:sz w:val="26"/>
                <w:szCs w:val="26"/>
              </w:rPr>
              <w:t>Срок рассмотрения всех документов и осмотра энергоустановки при оформлении разрешения на допуск в эксплуатацию энергоустановок не должен превышать 30 календарных дней со дня регистрации заявления и определяется временем необходимым для рассмотрения документации на соответствие ее техническим регламентам, проекту, исполнительной документации и техническим условиям, требованиям нормативных правовых актов Российской Федерации, нормативных документов Службы и других федеральных органов исполнительной власти, на полноту</w:t>
            </w:r>
            <w:proofErr w:type="gramEnd"/>
            <w:r w:rsidRPr="005134A9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проведенных наладочных работ и испытаний энергоустановки и правильность оформления протоколов, на наличие эксплуатационной и организационно-распорядительной документации, наличие и достаточность квалификации персонала, и его готовность к эксплуатации энергоустановки, на наличие сертификатов соответствия национальным стандартам (согласно утвержденному перечню продукции подлежащего обязательной сертификации). </w:t>
            </w:r>
          </w:p>
          <w:p w:rsidR="00DD45C2" w:rsidRPr="005134A9" w:rsidRDefault="005134A9" w:rsidP="0051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4A9">
              <w:rPr>
                <w:rFonts w:ascii="Times New Roman" w:hAnsi="Times New Roman" w:cs="Times New Roman"/>
                <w:sz w:val="26"/>
                <w:szCs w:val="26"/>
              </w:rPr>
              <w:t>При соответствии документов и энергоустановки установленным требованиям, срок оформления может составлять менее 30 дней.</w:t>
            </w:r>
          </w:p>
        </w:tc>
      </w:tr>
      <w:tr w:rsidR="00DD45C2" w:rsidTr="00A77513">
        <w:tc>
          <w:tcPr>
            <w:tcW w:w="851" w:type="dxa"/>
          </w:tcPr>
          <w:p w:rsidR="00DD45C2" w:rsidRDefault="00DD45C2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D45C2" w:rsidRPr="00A77513" w:rsidRDefault="006D604F" w:rsidP="00DD45C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Планируется ли отмена плановых проверок на объектах 1 класса опасности, т.к. на них осуществляется постоянный надзор?</w:t>
            </w:r>
          </w:p>
        </w:tc>
        <w:tc>
          <w:tcPr>
            <w:tcW w:w="5953" w:type="dxa"/>
          </w:tcPr>
          <w:p w:rsidR="007910FA" w:rsidRDefault="007910F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Такая информация у Управления отсутствует.</w:t>
            </w:r>
          </w:p>
          <w:p w:rsidR="00DD45C2" w:rsidRPr="00F82DD8" w:rsidRDefault="007910FA" w:rsidP="00CC6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этом поясняем, что п.5 Положения о режиме постоянного государственного надзора на опасных производственных объектах и гидротехнических сооружениях, утв. постановлением Правительства РФ от 05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 xml:space="preserve">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2012 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455, предусматривает закрытый перечень мероприятий, осуществляемых в ходе постоянного надзора. Вопросы, подлежащие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проверке в ходе плановых проверок, значительно шире. Поэтому, с большой долей вероятности плановые проверки в отношении объектов 1 класса не будут отменены.</w:t>
            </w:r>
          </w:p>
        </w:tc>
      </w:tr>
      <w:tr w:rsidR="00DD45C2" w:rsidTr="00A77513">
        <w:tc>
          <w:tcPr>
            <w:tcW w:w="851" w:type="dxa"/>
          </w:tcPr>
          <w:p w:rsidR="00DD45C2" w:rsidRDefault="00DD45C2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DD45C2" w:rsidRPr="00A77513" w:rsidRDefault="006D604F" w:rsidP="00CB0371">
            <w:pPr>
              <w:pStyle w:val="a3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Планируется ли увеличение интервалов плановых проверок на объектах 2,3 классов опасности?</w:t>
            </w:r>
          </w:p>
        </w:tc>
        <w:tc>
          <w:tcPr>
            <w:tcW w:w="5953" w:type="dxa"/>
          </w:tcPr>
          <w:p w:rsidR="0011066C" w:rsidRPr="007910FA" w:rsidRDefault="004C5E5E" w:rsidP="006C3A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проведения плановых проверок объектов </w:t>
            </w:r>
            <w:r w:rsidRPr="00791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791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опасности установлена статьей 16 Федерального закона «О промышленной безопасности опасных производственных объектов» (пункт 5_1). Аналогичные требования имеются в проекте Федерального закона «О промышленной безопасности», размещенного на сайте </w:t>
            </w:r>
            <w:hyperlink r:id="rId9" w:history="1">
              <w:r w:rsidRPr="007910F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https://regulation.gov.ru</w:t>
              </w:r>
            </w:hyperlink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513" w:rsidTr="00A77513">
        <w:tc>
          <w:tcPr>
            <w:tcW w:w="851" w:type="dxa"/>
          </w:tcPr>
          <w:p w:rsidR="00A77513" w:rsidRDefault="00A77513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81236" w:rsidRPr="00A77513" w:rsidRDefault="006D604F" w:rsidP="00631D1F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проф. переподготовка в рамках Постановления 1365 (сколько часов)?</w:t>
            </w:r>
          </w:p>
        </w:tc>
        <w:tc>
          <w:tcPr>
            <w:tcW w:w="5953" w:type="dxa"/>
          </w:tcPr>
          <w:p w:rsidR="00A77513" w:rsidRPr="007910FA" w:rsidRDefault="004C5E5E" w:rsidP="00CC6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06A">
              <w:rPr>
                <w:rFonts w:ascii="Times New Roman" w:hAnsi="Times New Roman" w:cs="Times New Roman"/>
                <w:sz w:val="26"/>
                <w:szCs w:val="26"/>
              </w:rPr>
              <w:t>В настоящий момент программы профессио</w:t>
            </w:r>
            <w:r w:rsidR="007D28E7" w:rsidRPr="00CC606A">
              <w:rPr>
                <w:rFonts w:ascii="Times New Roman" w:hAnsi="Times New Roman" w:cs="Times New Roman"/>
                <w:sz w:val="26"/>
                <w:szCs w:val="26"/>
              </w:rPr>
              <w:t>нальной переподготовки</w:t>
            </w:r>
            <w:r w:rsidR="00CC606A" w:rsidRPr="00CC606A">
              <w:rPr>
                <w:rFonts w:ascii="Times New Roman" w:hAnsi="Times New Roman" w:cs="Times New Roman"/>
                <w:sz w:val="26"/>
                <w:szCs w:val="26"/>
              </w:rPr>
              <w:t xml:space="preserve"> не утверждены</w:t>
            </w:r>
            <w:r w:rsidR="007D28E7" w:rsidRPr="00CC606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77513" w:rsidTr="00A77513">
        <w:tc>
          <w:tcPr>
            <w:tcW w:w="851" w:type="dxa"/>
          </w:tcPr>
          <w:p w:rsidR="00A77513" w:rsidRDefault="00A77513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81236" w:rsidRPr="00A77513" w:rsidRDefault="006D604F" w:rsidP="00631D1F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предстоит аттестация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46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марте 2020 года, то уже должен пройти переподготовку перед аттестацией?</w:t>
            </w:r>
          </w:p>
        </w:tc>
        <w:tc>
          <w:tcPr>
            <w:tcW w:w="5953" w:type="dxa"/>
          </w:tcPr>
          <w:p w:rsidR="00A77513" w:rsidRPr="007910FA" w:rsidRDefault="007D28E7" w:rsidP="00B452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B452AE" w:rsidRPr="007910F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Временным порядком предоставления </w:t>
            </w:r>
            <w:proofErr w:type="spellStart"/>
            <w:r w:rsidR="00B452AE" w:rsidRPr="007910FA">
              <w:rPr>
                <w:rFonts w:ascii="Times New Roman" w:hAnsi="Times New Roman" w:cs="Times New Roman"/>
                <w:sz w:val="26"/>
                <w:szCs w:val="26"/>
              </w:rPr>
              <w:t>Ростехнадзором</w:t>
            </w:r>
            <w:proofErr w:type="spellEnd"/>
            <w:r w:rsidR="00B452AE"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услуги </w:t>
            </w:r>
            <w:r w:rsidR="00B452AE" w:rsidRPr="007910FA">
              <w:rPr>
                <w:rFonts w:ascii="Times New Roman" w:hAnsi="Times New Roman" w:cs="Times New Roman"/>
                <w:sz w:val="26"/>
                <w:szCs w:val="26"/>
              </w:rPr>
              <w:t>по организации проведения аттестации в области промышленной безопасности, по вопросам безопасности гидротехническим сооружений, безопасности в сфере электроэнергетики», утвержденного приказом от 06.11.2019 № 424, к заявлению об аттестации работника, обязанного получать дополнительное профессиональное образование в области промышленной безопасности, должны быть приложены копии документов о квалификации по результатам дополнительного профессионального образования в области промышленной</w:t>
            </w:r>
            <w:proofErr w:type="gramEnd"/>
            <w:r w:rsidR="00B452AE"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аттестации.</w:t>
            </w:r>
          </w:p>
        </w:tc>
      </w:tr>
      <w:tr w:rsidR="00A77513" w:rsidTr="00A77513">
        <w:tc>
          <w:tcPr>
            <w:tcW w:w="851" w:type="dxa"/>
          </w:tcPr>
          <w:p w:rsidR="00A77513" w:rsidRDefault="00A77513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381236" w:rsidRPr="00354634" w:rsidRDefault="00354634" w:rsidP="00354634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Выявленное нарушение документально устранено в период проведения проверки. Но требует оформления,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Ростехнадзора. Правомерно ли занесение данного нарушения в акт, влечет ли санкции со стороны  Ростехнадзора на должностное лицо?</w:t>
            </w:r>
          </w:p>
        </w:tc>
        <w:tc>
          <w:tcPr>
            <w:tcW w:w="5953" w:type="dxa"/>
          </w:tcPr>
          <w:p w:rsidR="007910FA" w:rsidRPr="007910FA" w:rsidRDefault="007910F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Если факт устранения нарушения требует оформления, следовательно, нарушение не устранено.</w:t>
            </w:r>
          </w:p>
          <w:p w:rsidR="007910FA" w:rsidRPr="007910FA" w:rsidRDefault="007910F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Если нарушение устранено в ходе проверки, то это отражается в обязательном порядке в акте проверки после формулировки нарушения. </w:t>
            </w:r>
            <w:proofErr w:type="gramStart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За каждое нарушение, отраженное в акте, указывается лицо, допустившее нарушение: юридическое и должностное (ч. 3 ст. 2.1 КоАП РФ: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лицо).</w:t>
            </w:r>
            <w:proofErr w:type="gramEnd"/>
          </w:p>
          <w:p w:rsidR="00A77513" w:rsidRPr="00DD45C2" w:rsidRDefault="007910FA" w:rsidP="00791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Факт устранения нарушения в ходе проверки будет учитываться в соответствии со ст. 4.2 КоАП РФ как обстоятельство, смягчающее административную ответственность.</w:t>
            </w:r>
          </w:p>
        </w:tc>
      </w:tr>
      <w:tr w:rsidR="00B87B6E" w:rsidTr="00A77513">
        <w:tc>
          <w:tcPr>
            <w:tcW w:w="851" w:type="dxa"/>
          </w:tcPr>
          <w:p w:rsidR="00B87B6E" w:rsidRDefault="00B87B6E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3828" w:type="dxa"/>
          </w:tcPr>
          <w:p w:rsidR="00B87B6E" w:rsidRDefault="00354634" w:rsidP="00B87B6E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Существует ли необходимость проведения ЭПБ проектной документации при ликвидации ТУ, входящего в состав ОПО?</w:t>
            </w:r>
          </w:p>
        </w:tc>
        <w:tc>
          <w:tcPr>
            <w:tcW w:w="5953" w:type="dxa"/>
          </w:tcPr>
          <w:p w:rsidR="00B87B6E" w:rsidRPr="007910FA" w:rsidRDefault="00B452AE" w:rsidP="00B452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статьей 13 Федерального закона «О промышленной безопасности опасных производственных объектов», экспертизе промышленной безопасности подлежат: документация на консервацию, ликвидацию </w:t>
            </w:r>
            <w:r w:rsidRPr="007910F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опасного производственного объекта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, а не отдельного технического устройства.</w:t>
            </w:r>
            <w:proofErr w:type="gramEnd"/>
          </w:p>
        </w:tc>
      </w:tr>
      <w:tr w:rsidR="00354634" w:rsidTr="00A77513">
        <w:tc>
          <w:tcPr>
            <w:tcW w:w="851" w:type="dxa"/>
          </w:tcPr>
          <w:p w:rsidR="00354634" w:rsidRDefault="00354634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354634" w:rsidRDefault="009631F6" w:rsidP="00B87B6E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ли аттестоваться по области Б.1.19, если уже аттестован по Б.1.3 и в перечень ПНА данной области входят ФНП «Правила безопасного ведения газоопасных, огневых и ремонтных работ», которые также предусмотрены Б.1.19?</w:t>
            </w:r>
            <w:proofErr w:type="gramEnd"/>
          </w:p>
        </w:tc>
        <w:tc>
          <w:tcPr>
            <w:tcW w:w="5953" w:type="dxa"/>
          </w:tcPr>
          <w:p w:rsidR="00354634" w:rsidRPr="007910FA" w:rsidRDefault="00B452AE" w:rsidP="00963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Проверка знаний «Правил безопасного ведения газоопасных, огневых и ремонтных работ», составляющих область аттестации Б</w:t>
            </w:r>
            <w:proofErr w:type="gramStart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.19, входит в тестовые задания по областям Б1.3 «Эксплуатация объектов нефтехимии», Б1.8 «Эксплуатация опасных производственных объектов складов нефти и нефтепродуктов». </w:t>
            </w:r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>При наличии аттестации в этих областях, дополнительной аттестации в области Б</w:t>
            </w:r>
            <w:proofErr w:type="gramStart"/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>.19 не требуется.</w:t>
            </w:r>
          </w:p>
        </w:tc>
      </w:tr>
      <w:tr w:rsidR="009631F6" w:rsidTr="00A77513">
        <w:tc>
          <w:tcPr>
            <w:tcW w:w="851" w:type="dxa"/>
          </w:tcPr>
          <w:p w:rsidR="009631F6" w:rsidRDefault="009631F6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9631F6" w:rsidRDefault="009631F6" w:rsidP="009631F6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Существующий ОПО 4 класса идентифицирован как «Склад» в котором осуществляется только хранение токсичного вещества (вместимость 16 т)Планируется на территории ОПО установить смеситель 100 кг с целью получения отвердителя (нетоксичного вещества) т.е. вид деятельности ОПО будет не только хранение, но и использование токсичных веществ. Измениться ли класс ОПО и каким образом – изменением сведений, характеризующих ОПО или путем регистрации нового ОПО? </w:t>
            </w:r>
          </w:p>
        </w:tc>
        <w:tc>
          <w:tcPr>
            <w:tcW w:w="5953" w:type="dxa"/>
          </w:tcPr>
          <w:p w:rsidR="007910FA" w:rsidRPr="007910FA" w:rsidRDefault="007910F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Срок рассмотрения всех документов и осмотра энергоустановки при оформлении разрешения на допуск в эксплуатацию энергоустановок не должен превышать 30 календарных дней со дня регистрации заявления и определяется временем необходимым для рассмотрения документации на соответствие ее техническим регламентам, проекту, исполнительной документации и техническим условиям, требованиям нормативных правовых актов Российской Федерации, нормативных документов Службы и других федеральных органов исполнительной власти, на полноту проведенных наладочных работ и испытаний энергоустановки и правильность оформления протоколов, на наличие эксплуатационной и организационно-распорядительной документации, наличие и достаточность квалификации персонала, и его готовность к эксплуатации энергоустановки, на наличие сертификатов соответствия национальным стандартам (согласно утвержденному перечню продукции подлежащего обязательной сертификации). </w:t>
            </w:r>
          </w:p>
          <w:p w:rsidR="009631F6" w:rsidRPr="00DD45C2" w:rsidRDefault="007910FA" w:rsidP="00791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При соответствии документов и энергоустановки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требованиям, срок оформления может составлять менее 30 дней.</w:t>
            </w:r>
          </w:p>
        </w:tc>
      </w:tr>
      <w:tr w:rsidR="009631F6" w:rsidTr="00A77513">
        <w:tc>
          <w:tcPr>
            <w:tcW w:w="851" w:type="dxa"/>
          </w:tcPr>
          <w:p w:rsidR="009631F6" w:rsidRDefault="009631F6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28" w:type="dxa"/>
          </w:tcPr>
          <w:p w:rsidR="009631F6" w:rsidRDefault="009631F6" w:rsidP="009631F6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привлечения в административной ответственности по статье 9.22 КоАП РФ предусматривает дисквалификацию должностных лиц при неоднократном нарушении. Существует ли возможность у Ростехнадзора предоставить суду доводы акцентирующие внимание суда на этот вид наказания? </w:t>
            </w:r>
          </w:p>
        </w:tc>
        <w:tc>
          <w:tcPr>
            <w:tcW w:w="5953" w:type="dxa"/>
          </w:tcPr>
          <w:p w:rsidR="007910FA" w:rsidRPr="007910FA" w:rsidRDefault="007910F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В случае направления материалов по ст. 9.22 КоАП РФ для рассмотрения в суд в отношении должностного лица, согласно п. 1 ч. 2 ст. 29.9 КоАП РФ в определении о передаче дела судье, в орган, должностному лицу,</w:t>
            </w:r>
          </w:p>
          <w:p w:rsidR="009631F6" w:rsidRPr="00DD45C2" w:rsidRDefault="007910FA" w:rsidP="00CC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уполномоченным назначать административные наказания иного вида или размера либо применять иные меры воздействия, указывается следующее: «нарушения, допущенные должностным лицом влекут возможность применения административного наказания, предусмотренного ст.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>9.22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КоАП РФ -  дисквалификации».</w:t>
            </w:r>
          </w:p>
        </w:tc>
      </w:tr>
      <w:tr w:rsidR="009631F6" w:rsidTr="00A77513">
        <w:tc>
          <w:tcPr>
            <w:tcW w:w="851" w:type="dxa"/>
          </w:tcPr>
          <w:p w:rsidR="009631F6" w:rsidRDefault="009631F6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9631F6" w:rsidRDefault="009631F6" w:rsidP="00F74476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Является ли основанием для приостановления деятельности предприятия </w:t>
            </w:r>
            <w:r w:rsidR="00F7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факта отсутствия собственника (фактическое) электроустановки предприятия и ее ненадлежащего обслуживания? Какие документы необходимы для установления этого факта?</w:t>
            </w:r>
          </w:p>
        </w:tc>
        <w:tc>
          <w:tcPr>
            <w:tcW w:w="5953" w:type="dxa"/>
          </w:tcPr>
          <w:p w:rsidR="007910FA" w:rsidRPr="007910FA" w:rsidRDefault="007910FA" w:rsidP="007910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3.12 КоАП РФ основаниями применения административного приостановления эксплуатации агрегатов, объектов, зданий или сооружений является наличие угрозы жизни или здоровью и если менее строгий вид наказания не сможет обеспечить достижение цели административного наказания. Обоснованием для применения приостановления деятельности является характер нарушений.</w:t>
            </w:r>
          </w:p>
          <w:p w:rsidR="009631F6" w:rsidRPr="00DD45C2" w:rsidRDefault="007910FA" w:rsidP="00791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Согласно ч. 2 ст. 28.1 КоАП РФ в протоколе об административном правонарушении должны быть указаны сведения о лице, в отношении которого возбуждено дело об административном правонарушении. В случае бесхозяйной электроустановки дело не может быть возбуждено.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4476" w:rsidTr="00A77513">
        <w:tc>
          <w:tcPr>
            <w:tcW w:w="851" w:type="dxa"/>
          </w:tcPr>
          <w:p w:rsidR="00F74476" w:rsidRDefault="00F74476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828" w:type="dxa"/>
          </w:tcPr>
          <w:p w:rsidR="00F74476" w:rsidRDefault="00F74476" w:rsidP="00F74476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профильное образование должен иметь ответственный за осуществление производственного контроля на объектах котлонадзора, газового надзора,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т.д., которые имеются на предприятии?</w:t>
            </w:r>
          </w:p>
        </w:tc>
        <w:tc>
          <w:tcPr>
            <w:tcW w:w="5953" w:type="dxa"/>
          </w:tcPr>
          <w:p w:rsidR="00B67636" w:rsidRPr="007910FA" w:rsidRDefault="00963617" w:rsidP="001946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 9 «Правил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объекте» работник, ответственный за осуществление производственного контроля, должен иметь высшее техническое образование, соответствующее профилю производственного объекта.</w:t>
            </w:r>
          </w:p>
        </w:tc>
      </w:tr>
      <w:tr w:rsidR="00F74476" w:rsidTr="00A77513">
        <w:tc>
          <w:tcPr>
            <w:tcW w:w="851" w:type="dxa"/>
          </w:tcPr>
          <w:p w:rsidR="00F74476" w:rsidRDefault="00F74476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F74476" w:rsidRDefault="00F74476" w:rsidP="00F744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периодичность проведения внеплановых проверок предприятий малого и среднего бизнеса?</w:t>
            </w:r>
          </w:p>
        </w:tc>
        <w:tc>
          <w:tcPr>
            <w:tcW w:w="5953" w:type="dxa"/>
          </w:tcPr>
          <w:p w:rsidR="00F74476" w:rsidRPr="007910FA" w:rsidRDefault="007910FA" w:rsidP="00CC60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проведения проверок предусмотрена только для плановых проверок 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(ст. 9 и 26.2 Федерального закона № 294-ФЗ 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от 26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). Основания для проведения внеплановой проверки в отношении всех предприятий, в </w:t>
            </w:r>
            <w:proofErr w:type="spellStart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. отнесенных к субъектам малого и среднего предпринимательства, указаны в ч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>асти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2 ст</w:t>
            </w:r>
            <w:r w:rsidR="00CC606A">
              <w:rPr>
                <w:rFonts w:ascii="Times New Roman" w:hAnsi="Times New Roman" w:cs="Times New Roman"/>
                <w:sz w:val="26"/>
                <w:szCs w:val="26"/>
              </w:rPr>
              <w:t xml:space="preserve">атьи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10 № 294-ФЗ. Периодичность внеплановых проверок не установлена.</w:t>
            </w:r>
          </w:p>
        </w:tc>
      </w:tr>
      <w:tr w:rsidR="00F74476" w:rsidTr="00A77513">
        <w:tc>
          <w:tcPr>
            <w:tcW w:w="851" w:type="dxa"/>
          </w:tcPr>
          <w:p w:rsidR="00F74476" w:rsidRDefault="00F74476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28" w:type="dxa"/>
          </w:tcPr>
          <w:p w:rsidR="00F74476" w:rsidRDefault="00F74476" w:rsidP="00F744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аттестации: необходимо ли наличие удостоверения о дополнительном образовании в областях А1, Б7.1, Г.1.1 и т.д. перед прохождением аттестации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Допускается ли самоподготовка по областям?</w:t>
            </w:r>
          </w:p>
        </w:tc>
        <w:tc>
          <w:tcPr>
            <w:tcW w:w="5953" w:type="dxa"/>
          </w:tcPr>
          <w:p w:rsidR="00963617" w:rsidRPr="007910FA" w:rsidRDefault="001946C3" w:rsidP="001946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Постановлением Правительства РФ от 25.11.2019 № 1365 «</w:t>
            </w:r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» определены </w:t>
            </w:r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>следующие категории работников, в том числе руководител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63617"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осуществляющих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с изготовлением, монтажом, наладкой, обслуживанием и ремонтом технических устройств, применяемых на опасном производственном объекте, обязанных получать дополнительное профессиональное образование в области промышленной безопасности:</w:t>
            </w:r>
          </w:p>
          <w:p w:rsidR="00963617" w:rsidRPr="007910FA" w:rsidRDefault="00963617" w:rsidP="001946C3">
            <w:pPr>
              <w:ind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работники, ответственные за осуществление производственного контроля за соблюдением требований промышленной безопасности организациями, эксплуатирующими опасные производственные объекты;</w:t>
            </w:r>
          </w:p>
          <w:p w:rsidR="00963617" w:rsidRPr="007910FA" w:rsidRDefault="00963617" w:rsidP="001946C3">
            <w:pPr>
              <w:ind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работники, являющиеся членами аттестационных комиссий организаций, осуществляющих деятельность в области промышленной безопасности;</w:t>
            </w:r>
          </w:p>
          <w:p w:rsidR="00963617" w:rsidRPr="007910FA" w:rsidRDefault="00963617" w:rsidP="001946C3">
            <w:pPr>
              <w:ind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работники, являющиеся специалистами, осуществляющими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      </w:r>
          </w:p>
          <w:p w:rsidR="00F74476" w:rsidRPr="007910FA" w:rsidRDefault="00963617" w:rsidP="001946C3">
            <w:pPr>
              <w:spacing w:afterAutospacing="1"/>
              <w:ind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  <w:p w:rsidR="001946C3" w:rsidRPr="007910FA" w:rsidRDefault="001946C3" w:rsidP="001946C3">
            <w:pPr>
              <w:spacing w:afterAutospacing="1"/>
              <w:ind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Для остальных категорий аттестуемых требование о наличии дополнительного профессионального образования не установлено.</w:t>
            </w:r>
          </w:p>
        </w:tc>
      </w:tr>
      <w:tr w:rsidR="00F74476" w:rsidTr="00A77513">
        <w:tc>
          <w:tcPr>
            <w:tcW w:w="851" w:type="dxa"/>
          </w:tcPr>
          <w:p w:rsidR="00F74476" w:rsidRDefault="00F74476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F74476" w:rsidRDefault="00F74476" w:rsidP="00F744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мы понимаем, что руководитель нашей организации, члены аттестационной комиссии предприятия, специалисты,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ПК, несмотря на то, что имеют аттестацию А1 и пр. обязаны получить дополнительное проф. образование в области ПБ? Где и в какой срок его следует получить и пройти аттестацию? Прошу подробно описать данную процедуру.</w:t>
            </w:r>
          </w:p>
        </w:tc>
        <w:tc>
          <w:tcPr>
            <w:tcW w:w="5953" w:type="dxa"/>
          </w:tcPr>
          <w:p w:rsidR="00F74476" w:rsidRPr="007910FA" w:rsidRDefault="001946C3" w:rsidP="009B6D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="009B6DBD"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со статьей 5 Федерального закона «О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</w:t>
            </w:r>
            <w:r w:rsidR="009B6DBD"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электроэнергетики» № 271-ФЗ от 29.07.2019 Документы об аттестации в области промышленной безопасности, аттестации по вопросам безопасности гидротехнических сооружений, аттестации по вопросам безопасности в сфере электроэнергетики, выданные в установленном порядке до дня вступления в силу настоящего Федерального закона, действительны до окончания срока их действия.</w:t>
            </w:r>
          </w:p>
        </w:tc>
      </w:tr>
      <w:tr w:rsidR="00B9133F" w:rsidTr="00A77513">
        <w:tc>
          <w:tcPr>
            <w:tcW w:w="851" w:type="dxa"/>
          </w:tcPr>
          <w:p w:rsidR="00B9133F" w:rsidRDefault="00B9133F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28" w:type="dxa"/>
          </w:tcPr>
          <w:p w:rsidR="00B9133F" w:rsidRPr="00927D57" w:rsidRDefault="00B9133F" w:rsidP="00927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вступлением в силу изменений в ФНП «Правила промышленной безопасности опасных производственных объектов, на которых используется оборудование, работающее под давлением» приказ от 12.2017. Предполагается ли периодическое проведение измерений степени коррозионно-эрозионного износа металла трубопроводов пара и горячей воды (аналогично проведению ревизии технологических трубопроводов </w:t>
            </w:r>
            <w:proofErr w:type="spellStart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. требованиям ГОСТ 32569-2013)?</w:t>
            </w:r>
          </w:p>
        </w:tc>
        <w:tc>
          <w:tcPr>
            <w:tcW w:w="5953" w:type="dxa"/>
          </w:tcPr>
          <w:p w:rsidR="00927D57" w:rsidRDefault="00927D57" w:rsidP="00927D5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927D57">
              <w:rPr>
                <w:sz w:val="26"/>
                <w:szCs w:val="26"/>
              </w:rPr>
              <w:t>Пунктом 76 ФНП «</w:t>
            </w:r>
            <w:r w:rsidRPr="00927D57">
              <w:rPr>
                <w:bCs/>
                <w:sz w:val="26"/>
                <w:szCs w:val="26"/>
                <w:shd w:val="clear" w:color="auto" w:fill="FFFFFF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давлением" Приказ Федеральной службы по экологическому, технологическому и атомно</w:t>
            </w:r>
            <w:r>
              <w:rPr>
                <w:bCs/>
                <w:sz w:val="26"/>
                <w:szCs w:val="26"/>
                <w:shd w:val="clear" w:color="auto" w:fill="FFFFFF"/>
              </w:rPr>
              <w:t>му надзору от 25 марта 2014 г. №</w:t>
            </w:r>
            <w:r w:rsidRPr="00927D57">
              <w:rPr>
                <w:bCs/>
                <w:sz w:val="26"/>
                <w:szCs w:val="26"/>
                <w:shd w:val="clear" w:color="auto" w:fill="FFFFFF"/>
              </w:rPr>
              <w:t>116</w:t>
            </w:r>
            <w:r>
              <w:rPr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927D57" w:rsidRPr="00927D57" w:rsidRDefault="00927D57" w:rsidP="00927D5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927D57">
              <w:rPr>
                <w:sz w:val="26"/>
                <w:szCs w:val="26"/>
              </w:rPr>
              <w:t>Вне зависимости от типа прокладки на всех трубопроводах тепловых сетей должна предусматриваться антикоррозионная, тепловая и гидроизоляционная защита.</w:t>
            </w:r>
          </w:p>
          <w:p w:rsidR="00B9133F" w:rsidRDefault="00927D57" w:rsidP="00927D5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7D57">
              <w:rPr>
                <w:sz w:val="26"/>
                <w:szCs w:val="26"/>
              </w:rPr>
              <w:t>Тип и способы защиты должны определяться проектной документацией в зависимости от конструктивного исполнения, с учетом скорости коррозионного износа применяемых коррозионных материалов.</w:t>
            </w:r>
          </w:p>
          <w:p w:rsidR="00927D57" w:rsidRPr="00927D57" w:rsidRDefault="00927D57" w:rsidP="00927D57">
            <w:pPr>
              <w:pStyle w:val="s1"/>
              <w:shd w:val="clear" w:color="auto" w:fill="FFFFFF"/>
              <w:spacing w:before="0" w:beforeAutospacing="0" w:after="300" w:afterAutospacing="0"/>
              <w:jc w:val="both"/>
              <w:rPr>
                <w:sz w:val="26"/>
                <w:szCs w:val="26"/>
              </w:rPr>
            </w:pPr>
            <w:r w:rsidRPr="00927D57">
              <w:rPr>
                <w:sz w:val="26"/>
                <w:szCs w:val="26"/>
              </w:rPr>
              <w:t xml:space="preserve">Порядок контроля степени коррозионного износа оборудования и трубопроводов с использованием неразрушающих методов, способы, периодичность и места проведения контрольных замеров должны определяться в эксплуатационной документации с учетом конкретных условий эксплуатации. </w:t>
            </w:r>
            <w:r w:rsidRPr="00927D57">
              <w:rPr>
                <w:sz w:val="26"/>
                <w:szCs w:val="26"/>
              </w:rPr>
              <w:br/>
              <w:t>(В руководстве по эксплуатации, составляемым изготовителем оборудования, с учетом определяемых расчетом на прочность критериями предельных состояний для данного трубопровода.)</w:t>
            </w:r>
          </w:p>
        </w:tc>
      </w:tr>
      <w:tr w:rsidR="00B9133F" w:rsidTr="00A77513">
        <w:tc>
          <w:tcPr>
            <w:tcW w:w="851" w:type="dxa"/>
          </w:tcPr>
          <w:p w:rsidR="00B9133F" w:rsidRDefault="00B9133F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B9133F" w:rsidRPr="00B9133F" w:rsidRDefault="00B9133F" w:rsidP="00B91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 xml:space="preserve">Какова процедура постановки на учет оборудования, регистрация которого в РТН не предполагалась по уже отменённым правилами безопасности (ПБ 10-573-03), а по ФНП ОРПД предполагается? (Например, трубопроводы пара и горячей воды наружным диаметром свыше 100 мм., у </w:t>
            </w:r>
            <w:r w:rsidRPr="00B913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параметры рабочей среды превышают температуру 250С</w:t>
            </w:r>
            <w:r w:rsidRPr="00B9133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, и давление 1,6мПа. (</w:t>
            </w:r>
            <w:proofErr w:type="spellStart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 xml:space="preserve">. п. 215 </w:t>
            </w:r>
            <w:proofErr w:type="spellStart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. м). В п. 216  ФНП ОРПД указывается перечень документов необходимых для постановки оборудования на учет в орган Ростехнадзора, но как поступать если на данный момент сроки эксплуатации оборудования составляют 20-30 лет и часть документов, необходимых для постановки на учет  (свидетельство о качестве монтажа, акт готовности к вводу в эксплуатацию, приказа о вводе в эксплуатацию и пр. попросту утеряны, либо на момент монтажа оборудования 80-е г. 20в. не были актуальны.)</w:t>
            </w:r>
          </w:p>
        </w:tc>
        <w:tc>
          <w:tcPr>
            <w:tcW w:w="5953" w:type="dxa"/>
          </w:tcPr>
          <w:p w:rsidR="00927D57" w:rsidRPr="00927D57" w:rsidRDefault="00927D57" w:rsidP="00927D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Волжско-Окское управление Ростехнадзора руководствуясь позицией Федеральной службы по экологическому, технологическому и атомному надзору, по регистрации трубопроводов пара и горячей воды, у которых параметры рабочей среды не превышают температуру 250°С и давление</w:t>
            </w: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 1,6 МПа с условным проходом более 100 мм, расположенных в пределах зданий тепловых электростанций, котельных и производственных помещений предприятий, а также трубопроводов </w:t>
            </w: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тепловых сетей в составе ОПО III класса опасности, имеющих признак опасности, по использовании оборудования, работающего под избыточным давлением более 0,07 </w:t>
            </w:r>
            <w:proofErr w:type="spellStart"/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t>мегапаскаля</w:t>
            </w:r>
            <w:proofErr w:type="spellEnd"/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(МПа) пара, газа (в газообразном, сжиженном состоянии), а также</w:t>
            </w:r>
            <w:bookmarkStart w:id="0" w:name="P0022"/>
            <w:bookmarkEnd w:id="0"/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воды при температуре более 115 градусов Цельсия (°С) может сообщить следующее:</w:t>
            </w:r>
          </w:p>
          <w:p w:rsidR="00927D57" w:rsidRPr="00927D57" w:rsidRDefault="00927D57" w:rsidP="00927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указанные трубопроводы подлежат учету согласно подпункту м пункта 215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</w:t>
            </w:r>
            <w:r w:rsidRPr="00927D57">
              <w:rPr>
                <w:rFonts w:ascii="Times New Roman" w:hAnsi="Times New Roman" w:cs="Times New Roman"/>
                <w:sz w:val="26"/>
                <w:szCs w:val="26"/>
              </w:rPr>
              <w:t>Приказом Ростехнадзора от 25.03.2014 №116 (далее ФНП) в не зависимости от времени их пуска в эксплуатацию, до вступления в силу ФНП или после 22.12.2014;</w:t>
            </w:r>
          </w:p>
          <w:p w:rsidR="00B9133F" w:rsidRPr="00927D57" w:rsidRDefault="00927D57" w:rsidP="00927D57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постановки на учет считаем достаточным предоставления заявления содержащего сведения по пункту 216 ФНП с приложением, вместо копий акта готовности оборудования под давлением к вводу в эксплуатацию и приказа (распорядительного документа) о вводе его </w:t>
            </w:r>
            <w:r w:rsidRPr="00927D57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в эксплуатацию, копий акта ввода в эксплуатацию конкретного трубопровода составленного в соответствии с нормативными актами, действовавшими на дату пуска. (письмо Ростехнадзора от 10.07.2015 №00-06-06/1173.)</w:t>
            </w:r>
          </w:p>
        </w:tc>
      </w:tr>
      <w:tr w:rsidR="00B9133F" w:rsidTr="00A77513">
        <w:tc>
          <w:tcPr>
            <w:tcW w:w="851" w:type="dxa"/>
          </w:tcPr>
          <w:p w:rsidR="00B9133F" w:rsidRDefault="00B67636" w:rsidP="00F7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B91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9133F" w:rsidRPr="00B9133F" w:rsidRDefault="00B9133F" w:rsidP="00B91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ЭПБ оборудованию - Технологический трубопровод конденсата водяного пара расположенного на площадке производства </w:t>
            </w:r>
            <w:r w:rsidRPr="00B913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опасности. Во внесении заключения ЭПБ в реестр заключений экспертизы промышленной безопасности было отказано с формулировкой “ Объект, на который представлено заключение экспертизы промышленной безопасности, не подлежит экспертизе в соответствии со статьей 13 Федерального закона от 21 июля 1997 г. №116-ФЗ (О </w:t>
            </w:r>
            <w:r w:rsidRPr="00B913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промышленной безопасности опасных производственных объектов)”.</w:t>
            </w:r>
          </w:p>
          <w:p w:rsidR="00B9133F" w:rsidRPr="00B9133F" w:rsidRDefault="00B9133F" w:rsidP="00B913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3F">
              <w:rPr>
                <w:rFonts w:ascii="Times New Roman" w:hAnsi="Times New Roman" w:cs="Times New Roman"/>
                <w:sz w:val="26"/>
                <w:szCs w:val="26"/>
              </w:rPr>
              <w:t>Не совсем понятна причина отказа во внесении ЭПБ в реестр ЭПБ и каким образом теперь продлевать безопасный срок эксплуатации оборудования?</w:t>
            </w:r>
          </w:p>
        </w:tc>
        <w:tc>
          <w:tcPr>
            <w:tcW w:w="5953" w:type="dxa"/>
          </w:tcPr>
          <w:p w:rsidR="00B9133F" w:rsidRPr="007910FA" w:rsidRDefault="009B6DBD" w:rsidP="00C74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со статьей 1 Федерального закона «О промышленной безопасности опасных производственных объектов»</w:t>
            </w:r>
            <w:r w:rsidR="00C740EE" w:rsidRPr="007910F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7910FA">
              <w:rPr>
                <w:rFonts w:ascii="Times New Roman" w:hAnsi="Times New Roman" w:cs="Times New Roman"/>
                <w:sz w:val="26"/>
                <w:szCs w:val="26"/>
              </w:rPr>
              <w:t>экспертиза промышленной безопасности - определение соответствия объектов экспертизы промышленной безопасности, указанных в пункте 1 статьи 13 настоящего Федерального закона, предъявляемым к ним требов</w:t>
            </w:r>
            <w:r w:rsidR="00C740EE" w:rsidRPr="007910FA">
              <w:rPr>
                <w:rFonts w:ascii="Times New Roman" w:hAnsi="Times New Roman" w:cs="Times New Roman"/>
                <w:sz w:val="26"/>
                <w:szCs w:val="26"/>
              </w:rPr>
              <w:t>аниям промышленной безопасности. Трубопровод конденсата водяного пара не обладает признаками опасности, указанными в приложении 1 к 116-ФЗ, соответственно, требования промышленной безопасности к нему не установлены, продление ресурса возможно по результатам экспертизы, но эта экспертиза, в силу требований статьи 13, не подлежит регистрации в реестре заключений экспертизы промышленной безопасности.</w:t>
            </w:r>
          </w:p>
        </w:tc>
      </w:tr>
      <w:tr w:rsidR="00B9133F" w:rsidTr="00A77513">
        <w:tc>
          <w:tcPr>
            <w:tcW w:w="851" w:type="dxa"/>
          </w:tcPr>
          <w:p w:rsidR="00B9133F" w:rsidRDefault="00B9133F" w:rsidP="00B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67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реализует проект по капитальному строительству установки получения </w:t>
            </w:r>
            <w:proofErr w:type="spellStart"/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диметилового</w:t>
            </w:r>
            <w:proofErr w:type="spellEnd"/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эфира. В составе Объекта предусмотрено сооружение систем трубопроводов, обеспечивающих ведение технологического процесса и эксплуатацию оборудования, связанного с использованием процесса дегидратации метанола с последующим выделением из продуктов реакции </w:t>
            </w:r>
            <w:proofErr w:type="spellStart"/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диметилового</w:t>
            </w:r>
            <w:proofErr w:type="spellEnd"/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эфира.</w:t>
            </w:r>
          </w:p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Прошу разъяснить порядок применения положений ст. 7 и ст. 13 Федерального закона РФ от 21 июля 1997 № 116-ФЗ «О промышленной безопасности опасных производственных объектов» в отношении вышеуказанных трубопроводов в части необходимости и формы подтверждения соответствия с учетом следующих факторов:</w:t>
            </w:r>
          </w:p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отношении данных трубопроводов неприменим термин </w:t>
            </w:r>
            <w:r w:rsidR="003D33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устройство</w:t>
            </w:r>
            <w:r w:rsidR="003D33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поскольку в соответствии с п. 4.1.1 ФНП-96, п. 3.32 ГОСТ 32569-2013 технологические трубопроводы классифицируются как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сооружения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предназначенные для осуществления технологического процесса. </w:t>
            </w: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Соответственно, технологические трубопроводы не попадают в область распространения ТР ТС 032/2013;</w:t>
            </w:r>
          </w:p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экспертиза промышленной безопасности зданий и сооружений на этапе строительства не предусмотрена. В соответствии с положениями п. 7 ФНП «Правила проведения экспертизы промышленной безопасности», утв. Приказом РТН № 266 от 09.03.16 г., предусмотрен иной порядок проведения экспертизы промышленной безопасности, отличный от порядка экспертизы технических устройств.</w:t>
            </w:r>
          </w:p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отношении Объекта в целом проектной документацией применены требования ФНП "Общие правила взрывобезопасности для взрывопожароопасных химических, нефтехимических и нефтеперерабатывающих производств", утв. Приказом Ростехнадзора от 11.03.2013 г. № 96, ФНП «Правила безопасности химически опасных производственных объектов», утв. Приказом Ростехнадзора от 21.11.2013 г. № 559.</w:t>
            </w:r>
          </w:p>
          <w:p w:rsidR="00B9133F" w:rsidRPr="00B9133F" w:rsidRDefault="00B9133F" w:rsidP="00B91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отношении трубопроводов Объекта применены требования межгосударственного стандарта ГОСТ 32569-2013 «Трубопроводы технологические стальные. Требования к устройству и эксплуатации на взрывопожароопасных и химически опасных производствах», введенного в </w:t>
            </w:r>
            <w:r w:rsidRPr="00B91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действие приказом ФАТРМ от 08 апреля 2014 г. № 331-ст. </w:t>
            </w:r>
          </w:p>
        </w:tc>
        <w:tc>
          <w:tcPr>
            <w:tcW w:w="5953" w:type="dxa"/>
          </w:tcPr>
          <w:p w:rsidR="003D336D" w:rsidRPr="003D336D" w:rsidRDefault="003D336D" w:rsidP="003D336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огласно пункту 4.1.1. Федеральных норм и правил в обл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асти промышленной безопасности «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Общие правила взрывобезопасности для взрывопожароопасн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ых химических, нефтехимических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нефтеперерабатывающих производств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утвер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жденных приказом Ростехнадзора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марта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№96 (с изменениями, вне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сенными приказом Ростехнадзора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ноября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№480) технологический трубопровод представляет конструкцию (сооружение), состоящую из труб, деталей и т.д. </w:t>
            </w:r>
          </w:p>
          <w:p w:rsidR="003D336D" w:rsidRPr="003D336D" w:rsidRDefault="003D336D" w:rsidP="003D336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Статьей 7 федерального закона «О промышленной безопасности опасных производственных объектов» от 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июля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№116-ФЗ установлены требования </w:t>
            </w: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техническим устройствам, применяемым на опасных производственных объектах. </w:t>
            </w:r>
          </w:p>
          <w:p w:rsidR="003D336D" w:rsidRPr="003D336D" w:rsidRDefault="003D336D" w:rsidP="003D336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Технологические трубопроводы, применяемые на опасных производственных объектах химических, нефтехимических и нефтеперерабатывающих производств относятся к сооружениям, а не к техническим устройствам.</w:t>
            </w:r>
          </w:p>
          <w:p w:rsidR="003D336D" w:rsidRDefault="003D336D" w:rsidP="003D336D">
            <w:pPr>
              <w:jc w:val="both"/>
              <w:rPr>
                <w:color w:val="000000"/>
                <w:sz w:val="28"/>
                <w:szCs w:val="28"/>
              </w:rPr>
            </w:pPr>
            <w:r w:rsidRPr="003D33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Технический регламент Таможенного союза «О безопасности оборудования, работающего под избыточным давлением» ТР ТС 032/2013 не устанавливает обязательные требования к сооружениям. </w:t>
            </w:r>
          </w:p>
          <w:p w:rsidR="00B67636" w:rsidRPr="00DD45C2" w:rsidRDefault="00B67636" w:rsidP="00381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D42" w:rsidRDefault="00020D42" w:rsidP="00020D4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D42" w:rsidRDefault="00020D42" w:rsidP="00020D4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020D42" w:rsidRDefault="00020D42" w:rsidP="00020D42">
      <w:pPr>
        <w:pStyle w:val="a3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№212 по выдаче актов допуска на электроустановки, выдача происходит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30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т.е. подразумевается, что именно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30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происходит осмотр и выдача разрешения. В настоящее время выдача происходит именно на 30 день. Хотелось бы, по возможности, сократить время рассмотрения документов и осмотров электроустановок.</w:t>
      </w:r>
    </w:p>
    <w:p w:rsidR="007B02FF" w:rsidRDefault="007B02FF" w:rsidP="00E200E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02FF" w:rsidSect="00381236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45" w:rsidRDefault="00332845" w:rsidP="00381236">
      <w:pPr>
        <w:spacing w:after="0" w:line="240" w:lineRule="auto"/>
      </w:pPr>
      <w:r>
        <w:separator/>
      </w:r>
    </w:p>
  </w:endnote>
  <w:endnote w:type="continuationSeparator" w:id="0">
    <w:p w:rsidR="00332845" w:rsidRDefault="00332845" w:rsidP="0038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45" w:rsidRDefault="00332845" w:rsidP="00381236">
      <w:pPr>
        <w:spacing w:after="0" w:line="240" w:lineRule="auto"/>
      </w:pPr>
      <w:r>
        <w:separator/>
      </w:r>
    </w:p>
  </w:footnote>
  <w:footnote w:type="continuationSeparator" w:id="0">
    <w:p w:rsidR="00332845" w:rsidRDefault="00332845" w:rsidP="0038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16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1236" w:rsidRPr="007910FA" w:rsidRDefault="00381236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10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10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10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0D42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7910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81236" w:rsidRDefault="003812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65C2C"/>
    <w:multiLevelType w:val="hybridMultilevel"/>
    <w:tmpl w:val="3B0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65B17"/>
    <w:multiLevelType w:val="hybridMultilevel"/>
    <w:tmpl w:val="92BE08A2"/>
    <w:lvl w:ilvl="0" w:tplc="38A2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16250"/>
    <w:multiLevelType w:val="hybridMultilevel"/>
    <w:tmpl w:val="CFBE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68656C"/>
    <w:multiLevelType w:val="hybridMultilevel"/>
    <w:tmpl w:val="E628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0A1D"/>
    <w:multiLevelType w:val="hybridMultilevel"/>
    <w:tmpl w:val="73E6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1E42D8"/>
    <w:multiLevelType w:val="hybridMultilevel"/>
    <w:tmpl w:val="208C1BA0"/>
    <w:lvl w:ilvl="0" w:tplc="B09E4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0336B"/>
    <w:multiLevelType w:val="hybridMultilevel"/>
    <w:tmpl w:val="96A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64BC"/>
    <w:multiLevelType w:val="hybridMultilevel"/>
    <w:tmpl w:val="070CCDB4"/>
    <w:lvl w:ilvl="0" w:tplc="C11A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20D42"/>
    <w:rsid w:val="00043E02"/>
    <w:rsid w:val="00051CCD"/>
    <w:rsid w:val="00075B92"/>
    <w:rsid w:val="0008738D"/>
    <w:rsid w:val="000B7552"/>
    <w:rsid w:val="000E6D18"/>
    <w:rsid w:val="0010414E"/>
    <w:rsid w:val="0011066C"/>
    <w:rsid w:val="00130DEC"/>
    <w:rsid w:val="0015498E"/>
    <w:rsid w:val="001678A6"/>
    <w:rsid w:val="0017079D"/>
    <w:rsid w:val="001832F1"/>
    <w:rsid w:val="001946C3"/>
    <w:rsid w:val="001B7BE8"/>
    <w:rsid w:val="001F5E0D"/>
    <w:rsid w:val="00203D0C"/>
    <w:rsid w:val="00236230"/>
    <w:rsid w:val="00237FEB"/>
    <w:rsid w:val="002A2AEC"/>
    <w:rsid w:val="002C6A86"/>
    <w:rsid w:val="002C7C8E"/>
    <w:rsid w:val="002E44E4"/>
    <w:rsid w:val="002F299B"/>
    <w:rsid w:val="00330F44"/>
    <w:rsid w:val="00332845"/>
    <w:rsid w:val="00346D2F"/>
    <w:rsid w:val="00354634"/>
    <w:rsid w:val="00381236"/>
    <w:rsid w:val="00383632"/>
    <w:rsid w:val="003930A2"/>
    <w:rsid w:val="003A19D3"/>
    <w:rsid w:val="003A6503"/>
    <w:rsid w:val="003B201F"/>
    <w:rsid w:val="003D336D"/>
    <w:rsid w:val="003E3819"/>
    <w:rsid w:val="00442E41"/>
    <w:rsid w:val="00461FF8"/>
    <w:rsid w:val="00472247"/>
    <w:rsid w:val="00480A34"/>
    <w:rsid w:val="004860B4"/>
    <w:rsid w:val="00490B0C"/>
    <w:rsid w:val="004C5E5E"/>
    <w:rsid w:val="005100B0"/>
    <w:rsid w:val="005134A9"/>
    <w:rsid w:val="00540103"/>
    <w:rsid w:val="0054147C"/>
    <w:rsid w:val="00547AF3"/>
    <w:rsid w:val="0056467F"/>
    <w:rsid w:val="0056575E"/>
    <w:rsid w:val="005820E5"/>
    <w:rsid w:val="005939A0"/>
    <w:rsid w:val="00593AED"/>
    <w:rsid w:val="005B4130"/>
    <w:rsid w:val="005E1389"/>
    <w:rsid w:val="005F1535"/>
    <w:rsid w:val="005F5E21"/>
    <w:rsid w:val="00601EDA"/>
    <w:rsid w:val="00602C83"/>
    <w:rsid w:val="00614141"/>
    <w:rsid w:val="00631D1F"/>
    <w:rsid w:val="006B134B"/>
    <w:rsid w:val="006C0886"/>
    <w:rsid w:val="006C257B"/>
    <w:rsid w:val="006C3AA2"/>
    <w:rsid w:val="006C61CB"/>
    <w:rsid w:val="006D604F"/>
    <w:rsid w:val="006F2D29"/>
    <w:rsid w:val="00743071"/>
    <w:rsid w:val="007520E3"/>
    <w:rsid w:val="00754B95"/>
    <w:rsid w:val="00755771"/>
    <w:rsid w:val="007562FE"/>
    <w:rsid w:val="00757153"/>
    <w:rsid w:val="00761858"/>
    <w:rsid w:val="007910FA"/>
    <w:rsid w:val="0079257C"/>
    <w:rsid w:val="007B02FF"/>
    <w:rsid w:val="007D28E7"/>
    <w:rsid w:val="007E1330"/>
    <w:rsid w:val="00800FF0"/>
    <w:rsid w:val="00814F0D"/>
    <w:rsid w:val="00876CF2"/>
    <w:rsid w:val="00894768"/>
    <w:rsid w:val="008F6802"/>
    <w:rsid w:val="00900803"/>
    <w:rsid w:val="00917B2A"/>
    <w:rsid w:val="009243AC"/>
    <w:rsid w:val="00927D57"/>
    <w:rsid w:val="00936C6C"/>
    <w:rsid w:val="009631F6"/>
    <w:rsid w:val="00963617"/>
    <w:rsid w:val="00987B9E"/>
    <w:rsid w:val="00994251"/>
    <w:rsid w:val="00994CD6"/>
    <w:rsid w:val="00997BA0"/>
    <w:rsid w:val="009B394D"/>
    <w:rsid w:val="009B6DBD"/>
    <w:rsid w:val="009B7373"/>
    <w:rsid w:val="00A07B20"/>
    <w:rsid w:val="00A17A3D"/>
    <w:rsid w:val="00A247CE"/>
    <w:rsid w:val="00A26709"/>
    <w:rsid w:val="00A5668C"/>
    <w:rsid w:val="00A741F1"/>
    <w:rsid w:val="00A77513"/>
    <w:rsid w:val="00A86500"/>
    <w:rsid w:val="00B21618"/>
    <w:rsid w:val="00B452AE"/>
    <w:rsid w:val="00B67636"/>
    <w:rsid w:val="00B87B6E"/>
    <w:rsid w:val="00B9133F"/>
    <w:rsid w:val="00B91C50"/>
    <w:rsid w:val="00BA604B"/>
    <w:rsid w:val="00BC1CE6"/>
    <w:rsid w:val="00C57516"/>
    <w:rsid w:val="00C740EE"/>
    <w:rsid w:val="00C74EB9"/>
    <w:rsid w:val="00C762D1"/>
    <w:rsid w:val="00C91D72"/>
    <w:rsid w:val="00CA1348"/>
    <w:rsid w:val="00CA79ED"/>
    <w:rsid w:val="00CB0371"/>
    <w:rsid w:val="00CC1607"/>
    <w:rsid w:val="00CC1AA2"/>
    <w:rsid w:val="00CC606A"/>
    <w:rsid w:val="00D04381"/>
    <w:rsid w:val="00D0647F"/>
    <w:rsid w:val="00D12802"/>
    <w:rsid w:val="00D24350"/>
    <w:rsid w:val="00D64E26"/>
    <w:rsid w:val="00D740B1"/>
    <w:rsid w:val="00DB0C84"/>
    <w:rsid w:val="00DC116E"/>
    <w:rsid w:val="00DD45C2"/>
    <w:rsid w:val="00E10C79"/>
    <w:rsid w:val="00E200EC"/>
    <w:rsid w:val="00E25DD2"/>
    <w:rsid w:val="00E46B82"/>
    <w:rsid w:val="00EC743D"/>
    <w:rsid w:val="00EE3730"/>
    <w:rsid w:val="00F509A6"/>
    <w:rsid w:val="00F54FDC"/>
    <w:rsid w:val="00F6634E"/>
    <w:rsid w:val="00F74476"/>
    <w:rsid w:val="00F762CA"/>
    <w:rsid w:val="00F77852"/>
    <w:rsid w:val="00F82DD8"/>
    <w:rsid w:val="00FA4ADA"/>
    <w:rsid w:val="00FA79AE"/>
    <w:rsid w:val="00FC42AB"/>
    <w:rsid w:val="00FD2127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1236"/>
  </w:style>
  <w:style w:type="paragraph" w:styleId="ae">
    <w:name w:val="footer"/>
    <w:basedOn w:val="a"/>
    <w:link w:val="af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1236"/>
  </w:style>
  <w:style w:type="paragraph" w:customStyle="1" w:styleId="s1">
    <w:name w:val="s_1"/>
    <w:basedOn w:val="a"/>
    <w:rsid w:val="009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1236"/>
  </w:style>
  <w:style w:type="paragraph" w:styleId="ae">
    <w:name w:val="footer"/>
    <w:basedOn w:val="a"/>
    <w:link w:val="af"/>
    <w:uiPriority w:val="99"/>
    <w:unhideWhenUsed/>
    <w:rsid w:val="0038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1236"/>
  </w:style>
  <w:style w:type="paragraph" w:customStyle="1" w:styleId="s1">
    <w:name w:val="s_1"/>
    <w:basedOn w:val="a"/>
    <w:rsid w:val="0092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5026-428D-4294-A8C9-51697006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Овчинникова Ольга Александровна</cp:lastModifiedBy>
  <cp:revision>8</cp:revision>
  <cp:lastPrinted>2019-11-25T07:15:00Z</cp:lastPrinted>
  <dcterms:created xsi:type="dcterms:W3CDTF">2019-11-25T06:53:00Z</dcterms:created>
  <dcterms:modified xsi:type="dcterms:W3CDTF">2019-11-25T14:11:00Z</dcterms:modified>
</cp:coreProperties>
</file>