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CC" w:rsidRPr="00F678CC" w:rsidRDefault="00F678CC" w:rsidP="00F678CC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F678CC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 xml:space="preserve">Порядок досудебного (внесудебного) обжалования решений и действий (бездействия) </w:t>
      </w:r>
      <w:proofErr w:type="spellStart"/>
      <w:r w:rsidRPr="00F678CC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Ростехнадзора</w:t>
      </w:r>
      <w:proofErr w:type="spellEnd"/>
      <w:r w:rsidRPr="00F678CC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 xml:space="preserve"> (его территориальных органов), а также его должностных лиц</w:t>
      </w:r>
    </w:p>
    <w:p w:rsidR="00F678CC" w:rsidRPr="00F678CC" w:rsidRDefault="00F678CC" w:rsidP="00F678C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соответствии с главой V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безопасности», утверждённым приказом </w:t>
      </w:r>
      <w:proofErr w:type="spell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 8 апреля 2019 г. № 141 заявители могут обратиться с жалобой на действия (бездействие) территориального органа </w:t>
      </w:r>
      <w:proofErr w:type="spell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его должностных лиц и решения, принятые (осуществляемые) в ходе предоставления государственной услуги (далее – жалоба</w:t>
      </w:r>
      <w:proofErr w:type="gramEnd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), в том числе с использованием ЕПГУ.</w:t>
      </w:r>
    </w:p>
    <w:p w:rsidR="00F678CC" w:rsidRPr="00F678CC" w:rsidRDefault="00F678CC" w:rsidP="00F678C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Жалоба рассматривается </w:t>
      </w:r>
      <w:proofErr w:type="spell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Ростехнадзором</w:t>
      </w:r>
      <w:proofErr w:type="spellEnd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(территориальным органом </w:t>
      </w:r>
      <w:proofErr w:type="spell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наделённых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частью 1.1. статьи 16 Федерального закона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2038, № 27, ст. 3873, ст. 3880, № 29, ст. 4291, № 30, ст. 4587, № 49, ст. 7061; 2012, № 31, ст. 4322; </w:t>
      </w:r>
      <w:proofErr w:type="gram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2013, № 14, ст. 1651, № 27, ст. 3477, ст. 3480, № 30, ст. 4084, № 51, ст. 6679, № 52, ст. 6952, ст. 6961, ст. 7009; 2014, № 26, ст. 3366, № 30, ст. 4264, № 49, ст. 6928; 2015, № 1, ст. 67, ст. 72, № 10, ст. 1393, № 29, ст. 4342, ст. 4376; 2016, № 7, ст. 916, № 27, ст. 4293, ст. 4294;</w:t>
      </w:r>
      <w:proofErr w:type="gramEnd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2017, № 1, ст. 12, № 31, ст. 4785, № 50, ст. 7555; </w:t>
      </w:r>
      <w:proofErr w:type="gram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2018, № 1, ст. 63, № 9, ст. 1283, № 17, ст. 2427, № 18, ст. 2557, № 24, ст. 3413, № 27, ст. 3954, № 30, ст. 4539, № 31, ст. 4858), и их работников, а также многофункциональных центров предоставления государственных и муниципальных услуг и их работников, утверждёнными постановлением Правительства Российской Федерации от 16 августа 2012 г. № 840 (Собрание законодательства Российской Федерации 2012, № 35, ст. 4829;</w:t>
      </w:r>
      <w:proofErr w:type="gramEnd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2014, № 50, ст. 7113; 2015, № 47, ст. 6596; 2016, № 51, ст. 7370; 2017, № 44, ст. 6523; 2018, № 25, ст. 3696).</w:t>
      </w:r>
      <w:proofErr w:type="gramEnd"/>
    </w:p>
    <w:p w:rsidR="00F678CC" w:rsidRPr="00F678CC" w:rsidRDefault="00F678CC" w:rsidP="00F678C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Жалобы на действия (бездействие) должностных лиц территориального органа </w:t>
      </w:r>
      <w:proofErr w:type="spell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решения, принятые заместителем руководителя территориального органа </w:t>
      </w:r>
      <w:proofErr w:type="spell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при предоставлении государственной услуги направляются руководителю территориального органа </w:t>
      </w:r>
      <w:proofErr w:type="spell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F678CC" w:rsidRPr="00F678CC" w:rsidRDefault="00F678CC" w:rsidP="00F678C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Жалобы на решения, принятые руководителем территориального органа </w:t>
      </w:r>
      <w:proofErr w:type="spell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рассматриваются непосредственно руководителем (заместителем руководителя) </w:t>
      </w:r>
      <w:proofErr w:type="spellStart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F678C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BA4D39" w:rsidRPr="00F678CC" w:rsidRDefault="00BA4D39" w:rsidP="00F678CC">
      <w:bookmarkStart w:id="0" w:name="_GoBack"/>
      <w:bookmarkEnd w:id="0"/>
    </w:p>
    <w:sectPr w:rsidR="00BA4D39" w:rsidRPr="00F6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EF"/>
    <w:rsid w:val="00BA4D39"/>
    <w:rsid w:val="00CF23EF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8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6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8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6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Strelkova</dc:creator>
  <cp:keywords/>
  <dc:description/>
  <cp:lastModifiedBy>Strelkova</cp:lastModifiedBy>
  <cp:revision>2</cp:revision>
  <dcterms:created xsi:type="dcterms:W3CDTF">2021-09-08T14:30:00Z</dcterms:created>
  <dcterms:modified xsi:type="dcterms:W3CDTF">2021-09-08T14:31:00Z</dcterms:modified>
</cp:coreProperties>
</file>